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490054859"/>
        <w:docPartObj>
          <w:docPartGallery w:val="Cover Pages"/>
          <w:docPartUnique/>
        </w:docPartObj>
      </w:sdtPr>
      <w:sdtEndPr>
        <w:rPr>
          <w:rFonts w:eastAsia="Times New Roman"/>
          <w:color w:val="333333"/>
          <w:szCs w:val="24"/>
        </w:rPr>
      </w:sdtEndPr>
      <w:sdtContent>
        <w:p w:rsidR="00F06865" w:rsidRPr="009F11B5" w:rsidRDefault="00F06865">
          <w:pPr>
            <w:rPr>
              <w:rFonts w:ascii="Times New Roman" w:hAnsi="Times New Roman" w:cs="Times New Roman"/>
            </w:rPr>
          </w:pPr>
          <w:r w:rsidRPr="009F11B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763FD96" wp14:editId="0763FD97">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rsidR="00F06865" w:rsidRDefault="00AA69AE" w:rsidP="00AA69AE">
                                    <w:pPr>
                                      <w:pStyle w:val="NoSpacing"/>
                                      <w:jc w:val="right"/>
                                      <w:rPr>
                                        <w:color w:val="595959" w:themeColor="text1" w:themeTint="A6"/>
                                        <w:sz w:val="18"/>
                                        <w:szCs w:val="18"/>
                                      </w:rPr>
                                    </w:pPr>
                                    <w:r>
                                      <w:rPr>
                                        <w:color w:val="595959" w:themeColor="text1" w:themeTint="A6"/>
                                        <w:sz w:val="28"/>
                                        <w:szCs w:val="28"/>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763FD96"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rsidR="00F06865" w:rsidRDefault="00AA69AE" w:rsidP="00AA69AE">
                              <w:pPr>
                                <w:pStyle w:val="NoSpacing"/>
                                <w:jc w:val="right"/>
                                <w:rPr>
                                  <w:color w:val="595959" w:themeColor="text1" w:themeTint="A6"/>
                                  <w:sz w:val="18"/>
                                  <w:szCs w:val="18"/>
                                </w:rPr>
                              </w:pPr>
                              <w:r>
                                <w:rPr>
                                  <w:color w:val="595959" w:themeColor="text1" w:themeTint="A6"/>
                                  <w:sz w:val="28"/>
                                  <w:szCs w:val="28"/>
                                </w:rPr>
                                <w:t xml:space="preserve">     </w:t>
                              </w:r>
                            </w:p>
                          </w:sdtContent>
                        </w:sdt>
                      </w:txbxContent>
                    </v:textbox>
                    <w10:wrap type="square" anchorx="page" anchory="page"/>
                  </v:shape>
                </w:pict>
              </mc:Fallback>
            </mc:AlternateContent>
          </w:r>
          <w:r w:rsidRPr="009F11B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763FD98" wp14:editId="0763FD99">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6865" w:rsidRDefault="00F06865">
                                <w:pPr>
                                  <w:pStyle w:val="NoSpacing"/>
                                  <w:jc w:val="right"/>
                                  <w:rPr>
                                    <w:color w:val="5B9BD5" w:themeColor="accent1"/>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763FD98"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F06865" w:rsidRDefault="00F06865">
                          <w:pPr>
                            <w:pStyle w:val="NoSpacing"/>
                            <w:jc w:val="right"/>
                            <w:rPr>
                              <w:color w:val="5B9BD5" w:themeColor="accent1"/>
                              <w:sz w:val="28"/>
                              <w:szCs w:val="28"/>
                            </w:rPr>
                          </w:pPr>
                        </w:p>
                      </w:txbxContent>
                    </v:textbox>
                    <w10:wrap type="square" anchorx="page" anchory="page"/>
                  </v:shape>
                </w:pict>
              </mc:Fallback>
            </mc:AlternateContent>
          </w:r>
        </w:p>
        <w:p w:rsidR="00F06865" w:rsidRPr="009F11B5" w:rsidRDefault="009637EB">
          <w:pPr>
            <w:rPr>
              <w:rFonts w:ascii="Times New Roman" w:eastAsia="Times New Roman" w:hAnsi="Times New Roman" w:cs="Times New Roman"/>
              <w:color w:val="333333"/>
              <w:szCs w:val="24"/>
            </w:rPr>
          </w:pPr>
          <w:r w:rsidRPr="009F11B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28741B2" wp14:editId="69EFF3B2">
                    <wp:simplePos x="0" y="0"/>
                    <wp:positionH relativeFrom="page">
                      <wp:posOffset>228600</wp:posOffset>
                    </wp:positionH>
                    <wp:positionV relativeFrom="page">
                      <wp:posOffset>3019425</wp:posOffset>
                    </wp:positionV>
                    <wp:extent cx="7248525"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248525"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6865" w:rsidRPr="009F11B5" w:rsidRDefault="00216B77" w:rsidP="00AA068F">
                                <w:pPr>
                                  <w:rPr>
                                    <w:color w:val="5B9BD5" w:themeColor="accent1"/>
                                    <w:sz w:val="40"/>
                                    <w:szCs w:val="40"/>
                                  </w:rPr>
                                </w:pPr>
                                <w:sdt>
                                  <w:sdtPr>
                                    <w:rPr>
                                      <w:rFonts w:asciiTheme="majorHAnsi" w:eastAsiaTheme="majorEastAsia" w:hAnsiTheme="majorHAnsi" w:cstheme="majorBidi"/>
                                      <w:sz w:val="40"/>
                                      <w:szCs w:val="40"/>
                                    </w:rPr>
                                    <w:alias w:val="Title"/>
                                    <w:tag w:val=""/>
                                    <w:id w:val="-300313285"/>
                                    <w:dataBinding w:prefixMappings="xmlns:ns0='http://purl.org/dc/elements/1.1/' xmlns:ns1='http://schemas.openxmlformats.org/package/2006/metadata/core-properties' " w:xpath="/ns1:coreProperties[1]/ns0:title[1]" w:storeItemID="{6C3C8BC8-F283-45AE-878A-BAB7291924A1}"/>
                                    <w:text w:multiLine="1"/>
                                  </w:sdtPr>
                                  <w:sdtEndPr/>
                                  <w:sdtContent>
                                    <w:r w:rsidR="00A06F85" w:rsidRPr="009F11B5">
                                      <w:rPr>
                                        <w:rFonts w:asciiTheme="majorHAnsi" w:eastAsiaTheme="majorEastAsia" w:hAnsiTheme="majorHAnsi" w:cstheme="majorBidi"/>
                                        <w:sz w:val="40"/>
                                        <w:szCs w:val="40"/>
                                      </w:rPr>
                                      <w:t>Washington Metropolitan Area Transit Authority</w:t>
                                    </w:r>
                                    <w:r w:rsidR="00A06F85" w:rsidRPr="009F11B5">
                                      <w:rPr>
                                        <w:rFonts w:asciiTheme="majorHAnsi" w:eastAsiaTheme="majorEastAsia" w:hAnsiTheme="majorHAnsi" w:cstheme="majorBidi"/>
                                        <w:sz w:val="40"/>
                                        <w:szCs w:val="40"/>
                                      </w:rPr>
                                      <w:br/>
                                    </w:r>
                                  </w:sdtContent>
                                </w:sdt>
                              </w:p>
                              <w:sdt>
                                <w:sdtPr>
                                  <w:rPr>
                                    <w:color w:val="404040" w:themeColor="text1" w:themeTint="BF"/>
                                    <w:sz w:val="36"/>
                                    <w:szCs w:val="36"/>
                                  </w:rPr>
                                  <w:alias w:val="Subtitle"/>
                                  <w:tag w:val=""/>
                                  <w:id w:val="1441412401"/>
                                  <w:dataBinding w:prefixMappings="xmlns:ns0='http://purl.org/dc/elements/1.1/' xmlns:ns1='http://schemas.openxmlformats.org/package/2006/metadata/core-properties' " w:xpath="/ns1:coreProperties[1]/ns0:subject[1]" w:storeItemID="{6C3C8BC8-F283-45AE-878A-BAB7291924A1}"/>
                                  <w:text/>
                                </w:sdtPr>
                                <w:sdtEndPr/>
                                <w:sdtContent>
                                  <w:p w:rsidR="00F06865" w:rsidRPr="009F11B5" w:rsidRDefault="00216B77" w:rsidP="006C138C">
                                    <w:pPr>
                                      <w:jc w:val="center"/>
                                      <w:rPr>
                                        <w:smallCaps/>
                                        <w:color w:val="404040" w:themeColor="text1" w:themeTint="BF"/>
                                        <w:sz w:val="52"/>
                                        <w:szCs w:val="52"/>
                                      </w:rPr>
                                    </w:pPr>
                                    <w:r>
                                      <w:rPr>
                                        <w:color w:val="404040" w:themeColor="text1" w:themeTint="BF"/>
                                        <w:sz w:val="36"/>
                                        <w:szCs w:val="36"/>
                                      </w:rPr>
                                      <w:t>Digital Signage &amp;</w:t>
                                    </w:r>
                                    <w:r w:rsidR="006C138C" w:rsidRPr="006C138C">
                                      <w:rPr>
                                        <w:color w:val="404040" w:themeColor="text1" w:themeTint="BF"/>
                                        <w:sz w:val="36"/>
                                        <w:szCs w:val="36"/>
                                      </w:rPr>
                                      <w:t xml:space="preserve"> Content Management RFI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128741B2" id="_x0000_t202" coordsize="21600,21600" o:spt="202" path="m,l,21600r21600,l21600,xe">
                    <v:stroke joinstyle="miter"/>
                    <v:path gradientshapeok="t" o:connecttype="rect"/>
                  </v:shapetype>
                  <v:shape id="Text Box 154" o:spid="_x0000_s1028" type="#_x0000_t202" style="position:absolute;margin-left:18pt;margin-top:237.75pt;width:570.7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" filled="f" stroked="f" strokeweight=".5pt">
                    <v:textbox inset="126pt,0,54pt,0">
                      <w:txbxContent>
                        <w:p w:rsidR="00F06865" w:rsidRPr="009F11B5" w:rsidRDefault="00216B77" w:rsidP="00AA068F">
                          <w:pPr>
                            <w:rPr>
                              <w:color w:val="5B9BD5" w:themeColor="accent1"/>
                              <w:sz w:val="40"/>
                              <w:szCs w:val="40"/>
                            </w:rPr>
                          </w:pPr>
                          <w:sdt>
                            <w:sdtPr>
                              <w:rPr>
                                <w:rFonts w:asciiTheme="majorHAnsi" w:eastAsiaTheme="majorEastAsia" w:hAnsiTheme="majorHAnsi" w:cstheme="majorBidi"/>
                                <w:sz w:val="40"/>
                                <w:szCs w:val="40"/>
                              </w:rPr>
                              <w:alias w:val="Title"/>
                              <w:tag w:val=""/>
                              <w:id w:val="-300313285"/>
                              <w:dataBinding w:prefixMappings="xmlns:ns0='http://purl.org/dc/elements/1.1/' xmlns:ns1='http://schemas.openxmlformats.org/package/2006/metadata/core-properties' " w:xpath="/ns1:coreProperties[1]/ns0:title[1]" w:storeItemID="{6C3C8BC8-F283-45AE-878A-BAB7291924A1}"/>
                              <w:text w:multiLine="1"/>
                            </w:sdtPr>
                            <w:sdtEndPr/>
                            <w:sdtContent>
                              <w:r w:rsidR="00A06F85" w:rsidRPr="009F11B5">
                                <w:rPr>
                                  <w:rFonts w:asciiTheme="majorHAnsi" w:eastAsiaTheme="majorEastAsia" w:hAnsiTheme="majorHAnsi" w:cstheme="majorBidi"/>
                                  <w:sz w:val="40"/>
                                  <w:szCs w:val="40"/>
                                </w:rPr>
                                <w:t>Washington Metropolitan Area Transit Authority</w:t>
                              </w:r>
                              <w:r w:rsidR="00A06F85" w:rsidRPr="009F11B5">
                                <w:rPr>
                                  <w:rFonts w:asciiTheme="majorHAnsi" w:eastAsiaTheme="majorEastAsia" w:hAnsiTheme="majorHAnsi" w:cstheme="majorBidi"/>
                                  <w:sz w:val="40"/>
                                  <w:szCs w:val="40"/>
                                </w:rPr>
                                <w:br/>
                              </w:r>
                            </w:sdtContent>
                          </w:sdt>
                        </w:p>
                        <w:sdt>
                          <w:sdtPr>
                            <w:rPr>
                              <w:color w:val="404040" w:themeColor="text1" w:themeTint="BF"/>
                              <w:sz w:val="36"/>
                              <w:szCs w:val="36"/>
                            </w:rPr>
                            <w:alias w:val="Subtitle"/>
                            <w:tag w:val=""/>
                            <w:id w:val="1441412401"/>
                            <w:dataBinding w:prefixMappings="xmlns:ns0='http://purl.org/dc/elements/1.1/' xmlns:ns1='http://schemas.openxmlformats.org/package/2006/metadata/core-properties' " w:xpath="/ns1:coreProperties[1]/ns0:subject[1]" w:storeItemID="{6C3C8BC8-F283-45AE-878A-BAB7291924A1}"/>
                            <w:text/>
                          </w:sdtPr>
                          <w:sdtEndPr/>
                          <w:sdtContent>
                            <w:p w:rsidR="00F06865" w:rsidRPr="009F11B5" w:rsidRDefault="00216B77" w:rsidP="006C138C">
                              <w:pPr>
                                <w:jc w:val="center"/>
                                <w:rPr>
                                  <w:smallCaps/>
                                  <w:color w:val="404040" w:themeColor="text1" w:themeTint="BF"/>
                                  <w:sz w:val="52"/>
                                  <w:szCs w:val="52"/>
                                </w:rPr>
                              </w:pPr>
                              <w:r>
                                <w:rPr>
                                  <w:color w:val="404040" w:themeColor="text1" w:themeTint="BF"/>
                                  <w:sz w:val="36"/>
                                  <w:szCs w:val="36"/>
                                </w:rPr>
                                <w:t>Digital Signage &amp;</w:t>
                              </w:r>
                              <w:r w:rsidR="006C138C" w:rsidRPr="006C138C">
                                <w:rPr>
                                  <w:color w:val="404040" w:themeColor="text1" w:themeTint="BF"/>
                                  <w:sz w:val="36"/>
                                  <w:szCs w:val="36"/>
                                </w:rPr>
                                <w:t xml:space="preserve"> Content Management RFI </w:t>
                              </w:r>
                            </w:p>
                          </w:sdtContent>
                        </w:sdt>
                      </w:txbxContent>
                    </v:textbox>
                    <w10:wrap type="square" anchorx="page" anchory="page"/>
                  </v:shape>
                </w:pict>
              </mc:Fallback>
            </mc:AlternateContent>
          </w:r>
          <w:r w:rsidR="00F06865" w:rsidRPr="009F11B5">
            <w:rPr>
              <w:rFonts w:ascii="Times New Roman" w:eastAsia="Times New Roman" w:hAnsi="Times New Roman" w:cs="Times New Roman"/>
              <w:color w:val="333333"/>
              <w:szCs w:val="24"/>
            </w:rPr>
            <w:br w:type="page"/>
          </w:r>
        </w:p>
      </w:sdtContent>
    </w:sdt>
    <w:sdt>
      <w:sdtPr>
        <w:rPr>
          <w:rFonts w:asciiTheme="minorHAnsi" w:eastAsiaTheme="minorHAnsi" w:hAnsiTheme="minorHAnsi" w:cs="Times New Roman"/>
          <w:color w:val="auto"/>
          <w:sz w:val="24"/>
          <w:szCs w:val="22"/>
        </w:rPr>
        <w:id w:val="-1750031638"/>
        <w:docPartObj>
          <w:docPartGallery w:val="Table of Contents"/>
          <w:docPartUnique/>
        </w:docPartObj>
      </w:sdtPr>
      <w:sdtEndPr>
        <w:rPr>
          <w:b/>
          <w:bCs/>
          <w:noProof/>
        </w:rPr>
      </w:sdtEndPr>
      <w:sdtContent>
        <w:p w:rsidR="005768DE" w:rsidRPr="00687B01" w:rsidRDefault="005768DE">
          <w:pPr>
            <w:pStyle w:val="TOCHeading"/>
            <w:rPr>
              <w:rFonts w:asciiTheme="minorHAnsi" w:hAnsiTheme="minorHAnsi" w:cs="Times New Roman"/>
            </w:rPr>
          </w:pPr>
          <w:r w:rsidRPr="00687B01">
            <w:rPr>
              <w:rFonts w:asciiTheme="minorHAnsi" w:hAnsiTheme="minorHAnsi" w:cs="Times New Roman"/>
            </w:rPr>
            <w:t>Contents</w:t>
          </w:r>
        </w:p>
        <w:p w:rsidR="00186E67" w:rsidRDefault="005768DE">
          <w:pPr>
            <w:pStyle w:val="TOC1"/>
            <w:tabs>
              <w:tab w:val="left" w:pos="440"/>
              <w:tab w:val="right" w:leader="dot" w:pos="9350"/>
            </w:tabs>
            <w:rPr>
              <w:rFonts w:eastAsiaTheme="minorEastAsia"/>
              <w:noProof/>
              <w:sz w:val="22"/>
            </w:rPr>
          </w:pPr>
          <w:r w:rsidRPr="00687B01">
            <w:rPr>
              <w:rFonts w:cs="Times New Roman"/>
            </w:rPr>
            <w:fldChar w:fldCharType="begin"/>
          </w:r>
          <w:r w:rsidRPr="00687B01">
            <w:rPr>
              <w:rFonts w:cs="Times New Roman"/>
            </w:rPr>
            <w:instrText xml:space="preserve"> TOC \o "1-3" \h \z \u </w:instrText>
          </w:r>
          <w:r w:rsidRPr="00687B01">
            <w:rPr>
              <w:rFonts w:cs="Times New Roman"/>
            </w:rPr>
            <w:fldChar w:fldCharType="separate"/>
          </w:r>
          <w:hyperlink w:anchor="_Toc480193986" w:history="1">
            <w:r w:rsidR="00186E67" w:rsidRPr="003E4FD9">
              <w:rPr>
                <w:rStyle w:val="Hyperlink"/>
                <w:rFonts w:eastAsia="Times New Roman" w:cs="Times New Roman"/>
                <w:noProof/>
              </w:rPr>
              <w:t>1</w:t>
            </w:r>
            <w:r w:rsidR="00186E67">
              <w:rPr>
                <w:rFonts w:eastAsiaTheme="minorEastAsia"/>
                <w:noProof/>
                <w:sz w:val="22"/>
              </w:rPr>
              <w:tab/>
            </w:r>
            <w:r w:rsidR="00186E67" w:rsidRPr="003E4FD9">
              <w:rPr>
                <w:rStyle w:val="Hyperlink"/>
                <w:rFonts w:eastAsia="Times New Roman" w:cs="Times New Roman"/>
                <w:noProof/>
              </w:rPr>
              <w:t>Confidential Information</w:t>
            </w:r>
            <w:r w:rsidR="00186E67">
              <w:rPr>
                <w:noProof/>
                <w:webHidden/>
              </w:rPr>
              <w:tab/>
            </w:r>
            <w:r w:rsidR="00186E67">
              <w:rPr>
                <w:noProof/>
                <w:webHidden/>
              </w:rPr>
              <w:fldChar w:fldCharType="begin"/>
            </w:r>
            <w:r w:rsidR="00186E67">
              <w:rPr>
                <w:noProof/>
                <w:webHidden/>
              </w:rPr>
              <w:instrText xml:space="preserve"> PAGEREF _Toc480193986 \h </w:instrText>
            </w:r>
            <w:r w:rsidR="00186E67">
              <w:rPr>
                <w:noProof/>
                <w:webHidden/>
              </w:rPr>
            </w:r>
            <w:r w:rsidR="00186E67">
              <w:rPr>
                <w:noProof/>
                <w:webHidden/>
              </w:rPr>
              <w:fldChar w:fldCharType="separate"/>
            </w:r>
            <w:r w:rsidR="00186E67">
              <w:rPr>
                <w:noProof/>
                <w:webHidden/>
              </w:rPr>
              <w:t>2</w:t>
            </w:r>
            <w:r w:rsidR="00186E67">
              <w:rPr>
                <w:noProof/>
                <w:webHidden/>
              </w:rPr>
              <w:fldChar w:fldCharType="end"/>
            </w:r>
          </w:hyperlink>
        </w:p>
        <w:p w:rsidR="00186E67" w:rsidRDefault="00216B77">
          <w:pPr>
            <w:pStyle w:val="TOC1"/>
            <w:tabs>
              <w:tab w:val="right" w:leader="dot" w:pos="9350"/>
            </w:tabs>
            <w:rPr>
              <w:rFonts w:eastAsiaTheme="minorEastAsia"/>
              <w:noProof/>
              <w:sz w:val="22"/>
            </w:rPr>
          </w:pPr>
          <w:hyperlink w:anchor="_Toc480193987" w:history="1">
            <w:r w:rsidR="00186E67" w:rsidRPr="003E4FD9">
              <w:rPr>
                <w:rStyle w:val="Hyperlink"/>
                <w:rFonts w:eastAsia="Times New Roman" w:cs="Times New Roman"/>
                <w:noProof/>
              </w:rPr>
              <w:t>Project Introduction</w:t>
            </w:r>
            <w:r w:rsidR="00186E67">
              <w:rPr>
                <w:noProof/>
                <w:webHidden/>
              </w:rPr>
              <w:tab/>
            </w:r>
            <w:r w:rsidR="00186E67">
              <w:rPr>
                <w:noProof/>
                <w:webHidden/>
              </w:rPr>
              <w:fldChar w:fldCharType="begin"/>
            </w:r>
            <w:r w:rsidR="00186E67">
              <w:rPr>
                <w:noProof/>
                <w:webHidden/>
              </w:rPr>
              <w:instrText xml:space="preserve"> PAGEREF _Toc480193987 \h </w:instrText>
            </w:r>
            <w:r w:rsidR="00186E67">
              <w:rPr>
                <w:noProof/>
                <w:webHidden/>
              </w:rPr>
            </w:r>
            <w:r w:rsidR="00186E67">
              <w:rPr>
                <w:noProof/>
                <w:webHidden/>
              </w:rPr>
              <w:fldChar w:fldCharType="separate"/>
            </w:r>
            <w:r w:rsidR="00186E67">
              <w:rPr>
                <w:noProof/>
                <w:webHidden/>
              </w:rPr>
              <w:t>3</w:t>
            </w:r>
            <w:r w:rsidR="00186E67">
              <w:rPr>
                <w:noProof/>
                <w:webHidden/>
              </w:rPr>
              <w:fldChar w:fldCharType="end"/>
            </w:r>
          </w:hyperlink>
        </w:p>
        <w:p w:rsidR="00186E67" w:rsidRDefault="00216B77">
          <w:pPr>
            <w:pStyle w:val="TOC1"/>
            <w:tabs>
              <w:tab w:val="right" w:leader="dot" w:pos="9350"/>
            </w:tabs>
            <w:rPr>
              <w:rFonts w:eastAsiaTheme="minorEastAsia"/>
              <w:noProof/>
              <w:sz w:val="22"/>
            </w:rPr>
          </w:pPr>
          <w:hyperlink w:anchor="_Toc480193988" w:history="1">
            <w:r w:rsidR="00186E67" w:rsidRPr="003E4FD9">
              <w:rPr>
                <w:rStyle w:val="Hyperlink"/>
                <w:rFonts w:cstheme="minorHAnsi"/>
                <w:noProof/>
              </w:rPr>
              <w:t>Objective</w:t>
            </w:r>
            <w:r w:rsidR="00186E67">
              <w:rPr>
                <w:noProof/>
                <w:webHidden/>
              </w:rPr>
              <w:tab/>
            </w:r>
            <w:r w:rsidR="00186E67">
              <w:rPr>
                <w:noProof/>
                <w:webHidden/>
              </w:rPr>
              <w:fldChar w:fldCharType="begin"/>
            </w:r>
            <w:r w:rsidR="00186E67">
              <w:rPr>
                <w:noProof/>
                <w:webHidden/>
              </w:rPr>
              <w:instrText xml:space="preserve"> PAGEREF _Toc480193988 \h </w:instrText>
            </w:r>
            <w:r w:rsidR="00186E67">
              <w:rPr>
                <w:noProof/>
                <w:webHidden/>
              </w:rPr>
            </w:r>
            <w:r w:rsidR="00186E67">
              <w:rPr>
                <w:noProof/>
                <w:webHidden/>
              </w:rPr>
              <w:fldChar w:fldCharType="separate"/>
            </w:r>
            <w:r w:rsidR="00186E67">
              <w:rPr>
                <w:noProof/>
                <w:webHidden/>
              </w:rPr>
              <w:t>3</w:t>
            </w:r>
            <w:r w:rsidR="00186E67">
              <w:rPr>
                <w:noProof/>
                <w:webHidden/>
              </w:rPr>
              <w:fldChar w:fldCharType="end"/>
            </w:r>
          </w:hyperlink>
        </w:p>
        <w:p w:rsidR="00186E67" w:rsidRDefault="00216B77">
          <w:pPr>
            <w:pStyle w:val="TOC1"/>
            <w:tabs>
              <w:tab w:val="right" w:leader="dot" w:pos="9350"/>
            </w:tabs>
            <w:rPr>
              <w:rFonts w:eastAsiaTheme="minorEastAsia"/>
              <w:noProof/>
              <w:sz w:val="22"/>
            </w:rPr>
          </w:pPr>
          <w:hyperlink w:anchor="_Toc480193989" w:history="1">
            <w:r w:rsidR="00186E67" w:rsidRPr="003E4FD9">
              <w:rPr>
                <w:rStyle w:val="Hyperlink"/>
                <w:rFonts w:cstheme="minorHAnsi"/>
                <w:noProof/>
              </w:rPr>
              <w:t>Scope</w:t>
            </w:r>
            <w:r w:rsidR="00186E67">
              <w:rPr>
                <w:noProof/>
                <w:webHidden/>
              </w:rPr>
              <w:tab/>
            </w:r>
            <w:r w:rsidR="00186E67">
              <w:rPr>
                <w:noProof/>
                <w:webHidden/>
              </w:rPr>
              <w:fldChar w:fldCharType="begin"/>
            </w:r>
            <w:r w:rsidR="00186E67">
              <w:rPr>
                <w:noProof/>
                <w:webHidden/>
              </w:rPr>
              <w:instrText xml:space="preserve"> PAGEREF _Toc480193989 \h </w:instrText>
            </w:r>
            <w:r w:rsidR="00186E67">
              <w:rPr>
                <w:noProof/>
                <w:webHidden/>
              </w:rPr>
            </w:r>
            <w:r w:rsidR="00186E67">
              <w:rPr>
                <w:noProof/>
                <w:webHidden/>
              </w:rPr>
              <w:fldChar w:fldCharType="separate"/>
            </w:r>
            <w:r w:rsidR="00186E67">
              <w:rPr>
                <w:noProof/>
                <w:webHidden/>
              </w:rPr>
              <w:t>3</w:t>
            </w:r>
            <w:r w:rsidR="00186E67">
              <w:rPr>
                <w:noProof/>
                <w:webHidden/>
              </w:rPr>
              <w:fldChar w:fldCharType="end"/>
            </w:r>
          </w:hyperlink>
        </w:p>
        <w:p w:rsidR="00186E67" w:rsidRDefault="00216B77">
          <w:pPr>
            <w:pStyle w:val="TOC1"/>
            <w:tabs>
              <w:tab w:val="right" w:leader="dot" w:pos="9350"/>
            </w:tabs>
            <w:rPr>
              <w:rFonts w:eastAsiaTheme="minorEastAsia"/>
              <w:noProof/>
              <w:sz w:val="22"/>
            </w:rPr>
          </w:pPr>
          <w:hyperlink w:anchor="_Toc480193990" w:history="1">
            <w:r w:rsidR="00186E67" w:rsidRPr="003E4FD9">
              <w:rPr>
                <w:rStyle w:val="Hyperlink"/>
                <w:rFonts w:cstheme="minorHAnsi"/>
                <w:noProof/>
              </w:rPr>
              <w:t>Requirements</w:t>
            </w:r>
            <w:r w:rsidR="00186E67">
              <w:rPr>
                <w:noProof/>
                <w:webHidden/>
              </w:rPr>
              <w:tab/>
            </w:r>
            <w:r w:rsidR="00186E67">
              <w:rPr>
                <w:noProof/>
                <w:webHidden/>
              </w:rPr>
              <w:fldChar w:fldCharType="begin"/>
            </w:r>
            <w:r w:rsidR="00186E67">
              <w:rPr>
                <w:noProof/>
                <w:webHidden/>
              </w:rPr>
              <w:instrText xml:space="preserve"> PAGEREF _Toc480193990 \h </w:instrText>
            </w:r>
            <w:r w:rsidR="00186E67">
              <w:rPr>
                <w:noProof/>
                <w:webHidden/>
              </w:rPr>
            </w:r>
            <w:r w:rsidR="00186E67">
              <w:rPr>
                <w:noProof/>
                <w:webHidden/>
              </w:rPr>
              <w:fldChar w:fldCharType="separate"/>
            </w:r>
            <w:r w:rsidR="00186E67">
              <w:rPr>
                <w:noProof/>
                <w:webHidden/>
              </w:rPr>
              <w:t>3</w:t>
            </w:r>
            <w:r w:rsidR="00186E67">
              <w:rPr>
                <w:noProof/>
                <w:webHidden/>
              </w:rPr>
              <w:fldChar w:fldCharType="end"/>
            </w:r>
          </w:hyperlink>
        </w:p>
        <w:p w:rsidR="00186E67" w:rsidRDefault="00216B77">
          <w:pPr>
            <w:pStyle w:val="TOC1"/>
            <w:tabs>
              <w:tab w:val="left" w:pos="440"/>
              <w:tab w:val="right" w:leader="dot" w:pos="9350"/>
            </w:tabs>
            <w:rPr>
              <w:rFonts w:eastAsiaTheme="minorEastAsia"/>
              <w:noProof/>
              <w:sz w:val="22"/>
            </w:rPr>
          </w:pPr>
          <w:hyperlink w:anchor="_Toc480193991" w:history="1">
            <w:r w:rsidR="00186E67" w:rsidRPr="003E4FD9">
              <w:rPr>
                <w:rStyle w:val="Hyperlink"/>
                <w:rFonts w:eastAsia="Times New Roman" w:cs="Times New Roman"/>
                <w:noProof/>
              </w:rPr>
              <w:t>2</w:t>
            </w:r>
            <w:r w:rsidR="00186E67">
              <w:rPr>
                <w:rFonts w:eastAsiaTheme="minorEastAsia"/>
                <w:noProof/>
                <w:sz w:val="22"/>
              </w:rPr>
              <w:tab/>
            </w:r>
            <w:r w:rsidR="00186E67" w:rsidRPr="003E4FD9">
              <w:rPr>
                <w:rStyle w:val="Hyperlink"/>
                <w:rFonts w:eastAsia="Times New Roman" w:cs="Times New Roman"/>
                <w:noProof/>
              </w:rPr>
              <w:t>Instructions to Vendors</w:t>
            </w:r>
            <w:r w:rsidR="00186E67">
              <w:rPr>
                <w:noProof/>
                <w:webHidden/>
              </w:rPr>
              <w:tab/>
            </w:r>
            <w:r w:rsidR="00186E67">
              <w:rPr>
                <w:noProof/>
                <w:webHidden/>
              </w:rPr>
              <w:fldChar w:fldCharType="begin"/>
            </w:r>
            <w:r w:rsidR="00186E67">
              <w:rPr>
                <w:noProof/>
                <w:webHidden/>
              </w:rPr>
              <w:instrText xml:space="preserve"> PAGEREF _Toc480193991 \h </w:instrText>
            </w:r>
            <w:r w:rsidR="00186E67">
              <w:rPr>
                <w:noProof/>
                <w:webHidden/>
              </w:rPr>
            </w:r>
            <w:r w:rsidR="00186E67">
              <w:rPr>
                <w:noProof/>
                <w:webHidden/>
              </w:rPr>
              <w:fldChar w:fldCharType="separate"/>
            </w:r>
            <w:r w:rsidR="00186E67">
              <w:rPr>
                <w:noProof/>
                <w:webHidden/>
              </w:rPr>
              <w:t>4</w:t>
            </w:r>
            <w:r w:rsidR="00186E67">
              <w:rPr>
                <w:noProof/>
                <w:webHidden/>
              </w:rPr>
              <w:fldChar w:fldCharType="end"/>
            </w:r>
          </w:hyperlink>
        </w:p>
        <w:p w:rsidR="00186E67" w:rsidRDefault="00216B77">
          <w:pPr>
            <w:pStyle w:val="TOC1"/>
            <w:tabs>
              <w:tab w:val="left" w:pos="440"/>
              <w:tab w:val="right" w:leader="dot" w:pos="9350"/>
            </w:tabs>
            <w:rPr>
              <w:rFonts w:eastAsiaTheme="minorEastAsia"/>
              <w:noProof/>
              <w:sz w:val="22"/>
            </w:rPr>
          </w:pPr>
          <w:hyperlink w:anchor="_Toc480193992" w:history="1">
            <w:r w:rsidR="00186E67" w:rsidRPr="003E4FD9">
              <w:rPr>
                <w:rStyle w:val="Hyperlink"/>
                <w:rFonts w:eastAsia="Times New Roman" w:cs="Times New Roman"/>
                <w:noProof/>
              </w:rPr>
              <w:t>3</w:t>
            </w:r>
            <w:r w:rsidR="00186E67">
              <w:rPr>
                <w:rFonts w:eastAsiaTheme="minorEastAsia"/>
                <w:noProof/>
                <w:sz w:val="22"/>
              </w:rPr>
              <w:tab/>
            </w:r>
            <w:r w:rsidR="00186E67" w:rsidRPr="003E4FD9">
              <w:rPr>
                <w:rStyle w:val="Hyperlink"/>
                <w:rFonts w:eastAsia="Times New Roman" w:cs="Times New Roman"/>
                <w:noProof/>
              </w:rPr>
              <w:t>Point of Contact</w:t>
            </w:r>
            <w:r w:rsidR="00186E67">
              <w:rPr>
                <w:noProof/>
                <w:webHidden/>
              </w:rPr>
              <w:tab/>
            </w:r>
            <w:r w:rsidR="00186E67">
              <w:rPr>
                <w:noProof/>
                <w:webHidden/>
              </w:rPr>
              <w:fldChar w:fldCharType="begin"/>
            </w:r>
            <w:r w:rsidR="00186E67">
              <w:rPr>
                <w:noProof/>
                <w:webHidden/>
              </w:rPr>
              <w:instrText xml:space="preserve"> PAGEREF _Toc480193992 \h </w:instrText>
            </w:r>
            <w:r w:rsidR="00186E67">
              <w:rPr>
                <w:noProof/>
                <w:webHidden/>
              </w:rPr>
            </w:r>
            <w:r w:rsidR="00186E67">
              <w:rPr>
                <w:noProof/>
                <w:webHidden/>
              </w:rPr>
              <w:fldChar w:fldCharType="separate"/>
            </w:r>
            <w:r w:rsidR="00186E67">
              <w:rPr>
                <w:noProof/>
                <w:webHidden/>
              </w:rPr>
              <w:t>4</w:t>
            </w:r>
            <w:r w:rsidR="00186E67">
              <w:rPr>
                <w:noProof/>
                <w:webHidden/>
              </w:rPr>
              <w:fldChar w:fldCharType="end"/>
            </w:r>
          </w:hyperlink>
        </w:p>
        <w:p w:rsidR="00186E67" w:rsidRDefault="00216B77">
          <w:pPr>
            <w:pStyle w:val="TOC1"/>
            <w:tabs>
              <w:tab w:val="left" w:pos="440"/>
              <w:tab w:val="right" w:leader="dot" w:pos="9350"/>
            </w:tabs>
            <w:rPr>
              <w:rFonts w:eastAsiaTheme="minorEastAsia"/>
              <w:noProof/>
              <w:sz w:val="22"/>
            </w:rPr>
          </w:pPr>
          <w:hyperlink w:anchor="_Toc480193993" w:history="1">
            <w:r w:rsidR="00186E67" w:rsidRPr="003E4FD9">
              <w:rPr>
                <w:rStyle w:val="Hyperlink"/>
                <w:rFonts w:eastAsia="Times New Roman" w:cs="Times New Roman"/>
                <w:noProof/>
              </w:rPr>
              <w:t>4</w:t>
            </w:r>
            <w:r w:rsidR="00186E67">
              <w:rPr>
                <w:rFonts w:eastAsiaTheme="minorEastAsia"/>
                <w:noProof/>
                <w:sz w:val="22"/>
              </w:rPr>
              <w:tab/>
            </w:r>
            <w:r w:rsidR="00186E67" w:rsidRPr="003E4FD9">
              <w:rPr>
                <w:rStyle w:val="Hyperlink"/>
                <w:rFonts w:eastAsia="Times New Roman" w:cs="Times New Roman"/>
                <w:noProof/>
              </w:rPr>
              <w:t>Submission of Responses</w:t>
            </w:r>
            <w:r w:rsidR="00186E67">
              <w:rPr>
                <w:noProof/>
                <w:webHidden/>
              </w:rPr>
              <w:tab/>
            </w:r>
            <w:r w:rsidR="00186E67">
              <w:rPr>
                <w:noProof/>
                <w:webHidden/>
              </w:rPr>
              <w:fldChar w:fldCharType="begin"/>
            </w:r>
            <w:r w:rsidR="00186E67">
              <w:rPr>
                <w:noProof/>
                <w:webHidden/>
              </w:rPr>
              <w:instrText xml:space="preserve"> PAGEREF _Toc480193993 \h </w:instrText>
            </w:r>
            <w:r w:rsidR="00186E67">
              <w:rPr>
                <w:noProof/>
                <w:webHidden/>
              </w:rPr>
            </w:r>
            <w:r w:rsidR="00186E67">
              <w:rPr>
                <w:noProof/>
                <w:webHidden/>
              </w:rPr>
              <w:fldChar w:fldCharType="separate"/>
            </w:r>
            <w:r w:rsidR="00186E67">
              <w:rPr>
                <w:noProof/>
                <w:webHidden/>
              </w:rPr>
              <w:t>5</w:t>
            </w:r>
            <w:r w:rsidR="00186E67">
              <w:rPr>
                <w:noProof/>
                <w:webHidden/>
              </w:rPr>
              <w:fldChar w:fldCharType="end"/>
            </w:r>
          </w:hyperlink>
        </w:p>
        <w:p w:rsidR="00186E67" w:rsidRDefault="00216B77">
          <w:pPr>
            <w:pStyle w:val="TOC1"/>
            <w:tabs>
              <w:tab w:val="left" w:pos="440"/>
              <w:tab w:val="right" w:leader="dot" w:pos="9350"/>
            </w:tabs>
            <w:rPr>
              <w:rFonts w:eastAsiaTheme="minorEastAsia"/>
              <w:noProof/>
              <w:sz w:val="22"/>
            </w:rPr>
          </w:pPr>
          <w:hyperlink w:anchor="_Toc480193994" w:history="1">
            <w:r w:rsidR="00186E67" w:rsidRPr="003E4FD9">
              <w:rPr>
                <w:rStyle w:val="Hyperlink"/>
                <w:rFonts w:cs="Times New Roman"/>
                <w:noProof/>
              </w:rPr>
              <w:t>5</w:t>
            </w:r>
            <w:r w:rsidR="00186E67">
              <w:rPr>
                <w:rFonts w:eastAsiaTheme="minorEastAsia"/>
                <w:noProof/>
                <w:sz w:val="22"/>
              </w:rPr>
              <w:tab/>
            </w:r>
            <w:r w:rsidR="00186E67" w:rsidRPr="003E4FD9">
              <w:rPr>
                <w:rStyle w:val="Hyperlink"/>
                <w:rFonts w:cs="Times New Roman"/>
                <w:noProof/>
              </w:rPr>
              <w:t>Response Format</w:t>
            </w:r>
            <w:r w:rsidR="00186E67">
              <w:rPr>
                <w:noProof/>
                <w:webHidden/>
              </w:rPr>
              <w:tab/>
            </w:r>
            <w:r w:rsidR="00186E67">
              <w:rPr>
                <w:noProof/>
                <w:webHidden/>
              </w:rPr>
              <w:fldChar w:fldCharType="begin"/>
            </w:r>
            <w:r w:rsidR="00186E67">
              <w:rPr>
                <w:noProof/>
                <w:webHidden/>
              </w:rPr>
              <w:instrText xml:space="preserve"> PAGEREF _Toc480193994 \h </w:instrText>
            </w:r>
            <w:r w:rsidR="00186E67">
              <w:rPr>
                <w:noProof/>
                <w:webHidden/>
              </w:rPr>
            </w:r>
            <w:r w:rsidR="00186E67">
              <w:rPr>
                <w:noProof/>
                <w:webHidden/>
              </w:rPr>
              <w:fldChar w:fldCharType="separate"/>
            </w:r>
            <w:r w:rsidR="00186E67">
              <w:rPr>
                <w:noProof/>
                <w:webHidden/>
              </w:rPr>
              <w:t>5</w:t>
            </w:r>
            <w:r w:rsidR="00186E67">
              <w:rPr>
                <w:noProof/>
                <w:webHidden/>
              </w:rPr>
              <w:fldChar w:fldCharType="end"/>
            </w:r>
          </w:hyperlink>
        </w:p>
        <w:p w:rsidR="005768DE" w:rsidRPr="00687B01" w:rsidRDefault="005768DE">
          <w:pPr>
            <w:rPr>
              <w:rFonts w:cs="Times New Roman"/>
            </w:rPr>
          </w:pPr>
          <w:r w:rsidRPr="00687B01">
            <w:rPr>
              <w:rFonts w:cs="Times New Roman"/>
              <w:b/>
              <w:bCs/>
              <w:noProof/>
            </w:rPr>
            <w:fldChar w:fldCharType="end"/>
          </w:r>
        </w:p>
      </w:sdtContent>
    </w:sdt>
    <w:p w:rsidR="00125825" w:rsidRPr="00687B01" w:rsidRDefault="00125825" w:rsidP="00125825">
      <w:pPr>
        <w:shd w:val="clear" w:color="auto" w:fill="FFFFFF"/>
        <w:spacing w:before="150" w:after="150" w:line="240" w:lineRule="auto"/>
        <w:rPr>
          <w:rFonts w:eastAsia="Times New Roman" w:cs="Times New Roman"/>
          <w:color w:val="333333"/>
          <w:sz w:val="40"/>
          <w:szCs w:val="40"/>
        </w:rPr>
      </w:pPr>
    </w:p>
    <w:p w:rsidR="00125825" w:rsidRPr="00687B01" w:rsidRDefault="00125825">
      <w:pPr>
        <w:rPr>
          <w:rFonts w:eastAsia="Times New Roman" w:cs="Times New Roman"/>
          <w:color w:val="333333"/>
          <w:sz w:val="20"/>
          <w:szCs w:val="20"/>
        </w:rPr>
      </w:pPr>
      <w:r w:rsidRPr="00687B01">
        <w:rPr>
          <w:rFonts w:eastAsia="Times New Roman" w:cs="Times New Roman"/>
          <w:color w:val="333333"/>
          <w:sz w:val="20"/>
          <w:szCs w:val="20"/>
        </w:rPr>
        <w:br w:type="page"/>
      </w:r>
    </w:p>
    <w:p w:rsidR="00B71BBD" w:rsidRPr="00687B01" w:rsidRDefault="00B71BBD" w:rsidP="00B71BBD">
      <w:pPr>
        <w:pStyle w:val="NoSpacing"/>
        <w:rPr>
          <w:rFonts w:cs="Times New Roman"/>
          <w:sz w:val="24"/>
          <w:szCs w:val="24"/>
        </w:rPr>
      </w:pPr>
      <w:r w:rsidRPr="00687B01">
        <w:rPr>
          <w:rFonts w:cs="Times New Roman"/>
          <w:b/>
          <w:sz w:val="24"/>
          <w:szCs w:val="24"/>
          <w:u w:val="single"/>
        </w:rPr>
        <w:lastRenderedPageBreak/>
        <w:t>RFI Guidelines</w:t>
      </w:r>
      <w:r w:rsidRPr="00687B01">
        <w:br/>
      </w:r>
      <w:r w:rsidRPr="00687B01">
        <w:rPr>
          <w:rFonts w:cs="Times New Roman"/>
          <w:sz w:val="24"/>
          <w:szCs w:val="24"/>
        </w:rPr>
        <w:t>Please note that this is for INFORMATIONAL and PLANNING purposes only and does not constitute a Request for Proposal (RFP). Responses to this RFI will not be accepted by WMATA to form a binding contract. WMATA will not pay for the information solicited nor recognize any costs associated with the submission of the RFI. The purpose of this RFI is to provide an opportunity for industry to enhance the success of any future procurement to meet this requirement. Any information obtained as a result of this RFI is intended to be used by the Government on a non-attribution basis for program planning and acquisition strategy development.</w:t>
      </w:r>
      <w:r w:rsidRPr="00687B01">
        <w:rPr>
          <w:rFonts w:cs="Times New Roman"/>
          <w:sz w:val="24"/>
          <w:szCs w:val="24"/>
        </w:rPr>
        <w:br/>
      </w:r>
    </w:p>
    <w:p w:rsidR="00B71BBD" w:rsidRPr="00687B01" w:rsidRDefault="00B71BBD" w:rsidP="00B71BBD">
      <w:pPr>
        <w:pStyle w:val="NoSpacing"/>
        <w:rPr>
          <w:rFonts w:cs="Times New Roman"/>
          <w:sz w:val="24"/>
          <w:szCs w:val="24"/>
        </w:rPr>
      </w:pPr>
      <w:r w:rsidRPr="00687B01">
        <w:rPr>
          <w:rFonts w:cs="Times New Roman"/>
          <w:sz w:val="24"/>
          <w:szCs w:val="24"/>
        </w:rPr>
        <w:t xml:space="preserve">Please be brief in your answers. If a particular answer; however, is best presented as an attachment you may do so. </w:t>
      </w:r>
    </w:p>
    <w:p w:rsidR="000158D4" w:rsidRPr="00687B01" w:rsidRDefault="000158D4" w:rsidP="00B71BBD">
      <w:pPr>
        <w:pStyle w:val="NoSpacing"/>
        <w:rPr>
          <w:rFonts w:cs="Times New Roman"/>
          <w:sz w:val="24"/>
          <w:szCs w:val="24"/>
        </w:rPr>
      </w:pPr>
    </w:p>
    <w:p w:rsidR="00125825" w:rsidRPr="00687B01" w:rsidRDefault="000158D4" w:rsidP="000158D4">
      <w:pPr>
        <w:ind w:right="180"/>
        <w:jc w:val="both"/>
        <w:rPr>
          <w:rFonts w:cs="Times New Roman"/>
        </w:rPr>
      </w:pPr>
      <w:r w:rsidRPr="00687B01">
        <w:rPr>
          <w:rFonts w:cs="Times New Roman"/>
        </w:rPr>
        <w:t xml:space="preserve">WMATA’s evaluation and possible selection of companies for further discussions is a business decision and will be based upon a composite of a company’s response to the factors set forth under “Information Requested” below.  In submitting a response to this RFI, companies agree that the WMATA will not provide its rationale for the selection or non-selection of a prospective business partner(s) for possible further discussions with the WMATA.  However, all companies will receive an acknowledgement as to their selection for, or removal from, further consideration.  Furthermore, in submitting a response to this RFI, companies agree that any selection or rejection of a business partner(s) by WMATA is final and indisputable. </w:t>
      </w:r>
    </w:p>
    <w:p w:rsidR="00125825" w:rsidRPr="00687B01" w:rsidRDefault="00BF26EB" w:rsidP="005768DE">
      <w:pPr>
        <w:pStyle w:val="Heading1"/>
        <w:rPr>
          <w:rFonts w:asciiTheme="minorHAnsi" w:eastAsia="Times New Roman" w:hAnsiTheme="minorHAnsi" w:cs="Times New Roman"/>
        </w:rPr>
      </w:pPr>
      <w:bookmarkStart w:id="0" w:name="_Toc480193986"/>
      <w:r w:rsidRPr="00687B01">
        <w:rPr>
          <w:rFonts w:asciiTheme="minorHAnsi" w:eastAsia="Times New Roman" w:hAnsiTheme="minorHAnsi" w:cs="Times New Roman"/>
        </w:rPr>
        <w:t>Confidential</w:t>
      </w:r>
      <w:r w:rsidR="00125825" w:rsidRPr="00687B01">
        <w:rPr>
          <w:rFonts w:asciiTheme="minorHAnsi" w:eastAsia="Times New Roman" w:hAnsiTheme="minorHAnsi" w:cs="Times New Roman"/>
        </w:rPr>
        <w:t xml:space="preserve"> Information</w:t>
      </w:r>
      <w:bookmarkEnd w:id="0"/>
    </w:p>
    <w:p w:rsidR="00125825" w:rsidRPr="00687B01" w:rsidRDefault="00125825" w:rsidP="00687B01">
      <w:r w:rsidRPr="00687B01">
        <w:t>The information contained in this Request for Information (RFI) is confidential and proprietary to The Washington Metropolitan Area Transit Authority (WMATA). In accepting this RFI, vendors agree to the following conditions, under USA law:</w:t>
      </w:r>
    </w:p>
    <w:p w:rsidR="00125825" w:rsidRPr="00687B01" w:rsidRDefault="00125825" w:rsidP="00125825">
      <w:pPr>
        <w:shd w:val="clear" w:color="auto" w:fill="FFFFFF"/>
        <w:spacing w:before="150" w:after="150" w:line="240" w:lineRule="auto"/>
        <w:ind w:left="720"/>
        <w:rPr>
          <w:rFonts w:eastAsia="Times New Roman" w:cs="Times New Roman"/>
          <w:color w:val="333333"/>
          <w:szCs w:val="24"/>
        </w:rPr>
      </w:pPr>
      <w:r w:rsidRPr="00687B01">
        <w:rPr>
          <w:rFonts w:eastAsia="Times New Roman" w:cs="Times New Roman"/>
          <w:color w:val="333333"/>
          <w:szCs w:val="24"/>
        </w:rPr>
        <w:t>1. Each party recognizes and agrees that the Confidential Information has been compiled, created and maintained by special effort and expense of the other party.</w:t>
      </w:r>
    </w:p>
    <w:p w:rsidR="00125825" w:rsidRPr="00687B01" w:rsidRDefault="00125825" w:rsidP="00125825">
      <w:pPr>
        <w:shd w:val="clear" w:color="auto" w:fill="FFFFFF"/>
        <w:spacing w:before="150" w:after="150" w:line="240" w:lineRule="auto"/>
        <w:ind w:left="720"/>
        <w:rPr>
          <w:rFonts w:eastAsia="Times New Roman" w:cs="Times New Roman"/>
          <w:color w:val="333333"/>
          <w:szCs w:val="24"/>
        </w:rPr>
      </w:pPr>
      <w:r w:rsidRPr="00687B01">
        <w:rPr>
          <w:rFonts w:eastAsia="Times New Roman" w:cs="Times New Roman"/>
          <w:color w:val="333333"/>
          <w:szCs w:val="24"/>
        </w:rPr>
        <w:t>2. Each party recognizes and agrees that disclosing or disseminating Confidential Information to a third party will have a materially adverse effect on the other party and agrees not to disclose or disseminate the Confidential Information to any third party.  Except as necessary to perform its obligations hereunder, each party shall not use, reproduce or draw upon the Confidential Information or circulate it within its own organization.</w:t>
      </w:r>
    </w:p>
    <w:p w:rsidR="002E5D69" w:rsidRDefault="00125825" w:rsidP="00125825">
      <w:pPr>
        <w:shd w:val="clear" w:color="auto" w:fill="FFFFFF"/>
        <w:spacing w:before="150" w:after="150" w:line="240" w:lineRule="auto"/>
        <w:ind w:left="720"/>
        <w:rPr>
          <w:rFonts w:eastAsia="Times New Roman" w:cs="Times New Roman"/>
          <w:color w:val="333333"/>
          <w:szCs w:val="24"/>
        </w:rPr>
      </w:pPr>
      <w:r w:rsidRPr="00687B01">
        <w:rPr>
          <w:rFonts w:eastAsia="Times New Roman" w:cs="Times New Roman"/>
          <w:color w:val="333333"/>
          <w:szCs w:val="24"/>
        </w:rPr>
        <w:t>3.  Each party shall provide notice to the other party of any demand made upon it under lawful process to disclose or provide the other party's Confidential Information.  Such party agrees to co-operate with the other party if it elects to seek reasonable protective arrangements or oppose such disclosure, at the expense of the party that is seeking the protective arrangements or opposing the disclosure.  </w:t>
      </w:r>
      <w:r w:rsidRPr="00687B01">
        <w:rPr>
          <w:rFonts w:eastAsia="Times New Roman" w:cs="Times New Roman"/>
          <w:color w:val="333333"/>
          <w:szCs w:val="24"/>
        </w:rPr>
        <w:br/>
        <w:t> </w:t>
      </w:r>
    </w:p>
    <w:p w:rsidR="00125825" w:rsidRPr="00687B01" w:rsidRDefault="00125825" w:rsidP="00125825">
      <w:pPr>
        <w:shd w:val="clear" w:color="auto" w:fill="FFFFFF"/>
        <w:spacing w:before="150" w:after="150" w:line="240" w:lineRule="auto"/>
        <w:ind w:left="720"/>
        <w:rPr>
          <w:rFonts w:eastAsia="Times New Roman" w:cs="Times New Roman"/>
          <w:color w:val="333333"/>
          <w:szCs w:val="24"/>
        </w:rPr>
      </w:pPr>
      <w:r w:rsidRPr="00687B01">
        <w:rPr>
          <w:rFonts w:eastAsia="Times New Roman" w:cs="Times New Roman"/>
          <w:color w:val="333333"/>
          <w:szCs w:val="24"/>
        </w:rPr>
        <w:lastRenderedPageBreak/>
        <w:br/>
        <w:t>4.  Any Confidential Information disclosed pursuant to such lawful process shall continue to be Confidential Information, the access to such Confidential Information shall be limited to those persons (i) only with a need to review such information for the purposes for which the disclosure was required, and (ii) who agree in writing to keep the Confidential Information confidential.</w:t>
      </w:r>
    </w:p>
    <w:p w:rsidR="00125825" w:rsidRPr="00687B01" w:rsidRDefault="00125825" w:rsidP="001A67DE">
      <w:pPr>
        <w:pStyle w:val="Heading1"/>
        <w:numPr>
          <w:ilvl w:val="0"/>
          <w:numId w:val="0"/>
        </w:numPr>
        <w:ind w:left="432" w:hanging="432"/>
        <w:rPr>
          <w:rFonts w:asciiTheme="minorHAnsi" w:eastAsia="Times New Roman" w:hAnsiTheme="minorHAnsi" w:cs="Times New Roman"/>
        </w:rPr>
      </w:pPr>
      <w:bookmarkStart w:id="1" w:name="_Toc480193987"/>
      <w:r w:rsidRPr="00687B01">
        <w:rPr>
          <w:rFonts w:asciiTheme="minorHAnsi" w:eastAsia="Times New Roman" w:hAnsiTheme="minorHAnsi" w:cs="Times New Roman"/>
        </w:rPr>
        <w:t>Project Introduction</w:t>
      </w:r>
      <w:bookmarkEnd w:id="1"/>
    </w:p>
    <w:p w:rsidR="002E5D69" w:rsidRPr="002E5D69" w:rsidRDefault="002E5D69" w:rsidP="002E5D69">
      <w:pPr>
        <w:spacing w:line="240" w:lineRule="auto"/>
        <w:rPr>
          <w:rFonts w:ascii="Calibri" w:hAnsi="Calibri" w:cstheme="minorHAnsi"/>
          <w:szCs w:val="24"/>
        </w:rPr>
      </w:pPr>
      <w:bookmarkStart w:id="2" w:name="_Toc480193988"/>
      <w:r w:rsidRPr="002E5D69">
        <w:rPr>
          <w:rFonts w:ascii="Calibri" w:hAnsi="Calibri" w:cstheme="minorHAnsi"/>
          <w:szCs w:val="24"/>
        </w:rPr>
        <w:t xml:space="preserve">The Washington Metropolitan Area Transit Authority (WMATA) Network and communications </w:t>
      </w:r>
      <w:r w:rsidRPr="002E5D69">
        <w:rPr>
          <w:rFonts w:ascii="Calibri" w:hAnsi="Calibri" w:cstheme="minorHAnsi"/>
          <w:noProof/>
          <w:szCs w:val="24"/>
        </w:rPr>
        <w:t>department has</w:t>
      </w:r>
      <w:r w:rsidRPr="002E5D69">
        <w:rPr>
          <w:rFonts w:ascii="Calibri" w:hAnsi="Calibri" w:cstheme="minorHAnsi"/>
          <w:szCs w:val="24"/>
        </w:rPr>
        <w:t xml:space="preserve"> initiated an effort to obtain information for a comprehensive digital signage solution capable of meeting the enterprises communication solutions and support different groups of internal customers.   </w:t>
      </w:r>
    </w:p>
    <w:p w:rsidR="002E5D69" w:rsidRPr="002E5D69" w:rsidRDefault="002E5D69" w:rsidP="002E5D69">
      <w:pPr>
        <w:spacing w:line="240" w:lineRule="auto"/>
        <w:rPr>
          <w:rFonts w:ascii="Calibri" w:hAnsi="Calibri" w:cstheme="minorHAnsi"/>
          <w:szCs w:val="24"/>
        </w:rPr>
      </w:pPr>
      <w:r w:rsidRPr="002E5D69">
        <w:rPr>
          <w:rFonts w:ascii="Calibri" w:hAnsi="Calibri" w:cstheme="minorHAnsi"/>
          <w:szCs w:val="24"/>
        </w:rPr>
        <w:t xml:space="preserve">WMATA currently has several digital signage and control systems in use.  The most used platform allows for content creation and management of content displayed on roughly 150 HDMI displays which are driven by CISCO Edge 340 and CISCO DMP 4400 HDMI displays.  We are considering moving to a single digital signage (and management) platform, and thus are asking for information on whatever your offerings in this area may provide.  </w:t>
      </w:r>
    </w:p>
    <w:p w:rsidR="001A67DE" w:rsidRPr="00687B01" w:rsidRDefault="001A67DE" w:rsidP="001A67DE">
      <w:pPr>
        <w:pStyle w:val="Heading1"/>
        <w:numPr>
          <w:ilvl w:val="0"/>
          <w:numId w:val="0"/>
        </w:numPr>
        <w:spacing w:before="0"/>
        <w:ind w:left="432" w:hanging="432"/>
        <w:rPr>
          <w:rFonts w:asciiTheme="minorHAnsi" w:hAnsiTheme="minorHAnsi" w:cstheme="minorHAnsi"/>
        </w:rPr>
      </w:pPr>
      <w:r w:rsidRPr="00687B01">
        <w:rPr>
          <w:rFonts w:asciiTheme="minorHAnsi" w:hAnsiTheme="minorHAnsi" w:cstheme="minorHAnsi"/>
        </w:rPr>
        <w:t>Objective</w:t>
      </w:r>
      <w:bookmarkEnd w:id="2"/>
    </w:p>
    <w:p w:rsidR="00266696" w:rsidRPr="00230F73" w:rsidRDefault="00266696" w:rsidP="00266696">
      <w:pPr>
        <w:spacing w:after="0" w:line="240" w:lineRule="auto"/>
        <w:rPr>
          <w:rFonts w:ascii="Calibri" w:hAnsi="Calibri" w:cstheme="minorHAnsi"/>
          <w:szCs w:val="24"/>
        </w:rPr>
      </w:pPr>
      <w:r w:rsidRPr="00230F73">
        <w:rPr>
          <w:rFonts w:ascii="Calibri" w:hAnsi="Calibri" w:cstheme="minorHAnsi"/>
          <w:szCs w:val="24"/>
        </w:rPr>
        <w:t xml:space="preserve">Obtain a proposal for a comprehensive interactive solution capable of meeting the enterprise digital signage requirement to support different groups of internal customers with content management and distribution to a variety of endpoints.  </w:t>
      </w:r>
    </w:p>
    <w:p w:rsidR="001A67DE" w:rsidRPr="00687B01" w:rsidRDefault="001A67DE" w:rsidP="001A67DE">
      <w:pPr>
        <w:spacing w:after="0" w:line="240" w:lineRule="auto"/>
        <w:rPr>
          <w:szCs w:val="24"/>
        </w:rPr>
      </w:pPr>
    </w:p>
    <w:p w:rsidR="001A67DE" w:rsidRPr="00687B01" w:rsidRDefault="001A67DE" w:rsidP="001A67DE">
      <w:pPr>
        <w:pStyle w:val="Heading1"/>
        <w:numPr>
          <w:ilvl w:val="0"/>
          <w:numId w:val="0"/>
        </w:numPr>
        <w:spacing w:before="0"/>
        <w:ind w:left="432" w:hanging="432"/>
        <w:rPr>
          <w:rFonts w:asciiTheme="minorHAnsi" w:hAnsiTheme="minorHAnsi"/>
        </w:rPr>
      </w:pPr>
      <w:bookmarkStart w:id="3" w:name="_Toc480193989"/>
      <w:r w:rsidRPr="00687B01">
        <w:rPr>
          <w:rFonts w:asciiTheme="minorHAnsi" w:hAnsiTheme="minorHAnsi" w:cstheme="minorHAnsi"/>
        </w:rPr>
        <w:t>Scope</w:t>
      </w:r>
      <w:bookmarkStart w:id="4" w:name="_GoBack"/>
      <w:bookmarkEnd w:id="3"/>
      <w:bookmarkEnd w:id="4"/>
    </w:p>
    <w:p w:rsidR="00544EE8" w:rsidRPr="00230F73" w:rsidRDefault="00544EE8" w:rsidP="00544EE8">
      <w:pPr>
        <w:rPr>
          <w:rFonts w:ascii="Calibri" w:hAnsi="Calibri"/>
          <w:b/>
          <w:szCs w:val="24"/>
        </w:rPr>
      </w:pPr>
      <w:bookmarkStart w:id="5" w:name="_Toc480193990"/>
      <w:r w:rsidRPr="00230F73">
        <w:rPr>
          <w:rFonts w:ascii="Calibri" w:hAnsi="Calibri" w:cstheme="minorHAnsi"/>
          <w:szCs w:val="24"/>
        </w:rPr>
        <w:t xml:space="preserve">This request for information will be used by WMATA to prepare a future RFP.  </w:t>
      </w:r>
      <w:r w:rsidRPr="00230F73">
        <w:rPr>
          <w:rFonts w:ascii="Calibri" w:hAnsi="Calibri" w:cstheme="minorHAnsi"/>
          <w:noProof/>
          <w:szCs w:val="24"/>
        </w:rPr>
        <w:t>The selected solution will</w:t>
      </w:r>
      <w:r w:rsidRPr="00230F73">
        <w:rPr>
          <w:rFonts w:ascii="Calibri" w:hAnsi="Calibri" w:cstheme="minorHAnsi"/>
          <w:szCs w:val="24"/>
        </w:rPr>
        <w:t xml:space="preserve"> be used for all new installations and for upgrade/replacements of existing digital signage needs.</w:t>
      </w:r>
    </w:p>
    <w:p w:rsidR="00544EE8" w:rsidRPr="00230F73" w:rsidRDefault="0016799C" w:rsidP="00544EE8">
      <w:pPr>
        <w:spacing w:line="240" w:lineRule="auto"/>
        <w:rPr>
          <w:rFonts w:ascii="Calibri" w:hAnsi="Calibri" w:cstheme="minorHAnsi"/>
          <w:szCs w:val="24"/>
        </w:rPr>
      </w:pPr>
      <w:r>
        <w:rPr>
          <w:rFonts w:ascii="Calibri" w:hAnsi="Calibri" w:cstheme="minorHAnsi"/>
          <w:szCs w:val="24"/>
        </w:rPr>
        <w:t>WMATA is</w:t>
      </w:r>
      <w:r w:rsidR="00544EE8" w:rsidRPr="00230F73">
        <w:rPr>
          <w:rFonts w:ascii="Calibri" w:hAnsi="Calibri" w:cstheme="minorHAnsi"/>
          <w:szCs w:val="24"/>
        </w:rPr>
        <w:t xml:space="preserve"> seeking an </w:t>
      </w:r>
      <w:r w:rsidR="00544EE8" w:rsidRPr="00230F73">
        <w:rPr>
          <w:rFonts w:ascii="Calibri" w:hAnsi="Calibri" w:cstheme="minorHAnsi"/>
          <w:b/>
          <w:szCs w:val="24"/>
        </w:rPr>
        <w:t>Enterprise class digital signage solution</w:t>
      </w:r>
      <w:r w:rsidR="00544EE8" w:rsidRPr="00230F73">
        <w:rPr>
          <w:rFonts w:ascii="Calibri" w:hAnsi="Calibri" w:cstheme="minorHAnsi"/>
          <w:szCs w:val="24"/>
        </w:rPr>
        <w:t xml:space="preserve">, with content creation and </w:t>
      </w:r>
      <w:r w:rsidR="00544EE8" w:rsidRPr="00230F73">
        <w:rPr>
          <w:rFonts w:ascii="Calibri" w:hAnsi="Calibri" w:cstheme="minorHAnsi"/>
          <w:noProof/>
          <w:szCs w:val="24"/>
        </w:rPr>
        <w:t>distribution that</w:t>
      </w:r>
      <w:r w:rsidR="00544EE8" w:rsidRPr="00230F73">
        <w:rPr>
          <w:rFonts w:ascii="Calibri" w:hAnsi="Calibri" w:cstheme="minorHAnsi"/>
          <w:szCs w:val="24"/>
        </w:rPr>
        <w:t xml:space="preserve"> can be both centrally </w:t>
      </w:r>
      <w:r w:rsidR="00544EE8" w:rsidRPr="00230F73">
        <w:rPr>
          <w:rFonts w:ascii="Calibri" w:hAnsi="Calibri" w:cstheme="minorHAnsi"/>
          <w:noProof/>
          <w:szCs w:val="24"/>
        </w:rPr>
        <w:t>managed</w:t>
      </w:r>
      <w:r w:rsidR="00544EE8" w:rsidRPr="00230F73">
        <w:rPr>
          <w:rFonts w:ascii="Calibri" w:hAnsi="Calibri" w:cstheme="minorHAnsi"/>
          <w:szCs w:val="24"/>
        </w:rPr>
        <w:t xml:space="preserve"> or by individual departments. Currently we have 150 HDMI displays a throughout the authority.  This number may increase as we move forward with the project.   </w:t>
      </w:r>
    </w:p>
    <w:p w:rsidR="001A67DE" w:rsidRDefault="001A67DE" w:rsidP="001A67DE">
      <w:pPr>
        <w:pStyle w:val="Heading1"/>
        <w:numPr>
          <w:ilvl w:val="0"/>
          <w:numId w:val="0"/>
        </w:numPr>
        <w:spacing w:before="0"/>
        <w:ind w:left="432" w:hanging="432"/>
        <w:rPr>
          <w:rFonts w:asciiTheme="minorHAnsi" w:hAnsiTheme="minorHAnsi" w:cstheme="minorHAnsi"/>
        </w:rPr>
      </w:pPr>
      <w:r w:rsidRPr="00687B01">
        <w:rPr>
          <w:rFonts w:asciiTheme="minorHAnsi" w:hAnsiTheme="minorHAnsi" w:cstheme="minorHAnsi"/>
        </w:rPr>
        <w:t>Requirements</w:t>
      </w:r>
      <w:bookmarkEnd w:id="5"/>
    </w:p>
    <w:p w:rsidR="00E0203D" w:rsidRPr="00E0203D" w:rsidRDefault="00E0203D" w:rsidP="00E0203D">
      <w:pPr>
        <w:spacing w:line="240" w:lineRule="auto"/>
        <w:rPr>
          <w:rFonts w:cs="Arial"/>
          <w:i/>
          <w:color w:val="FF0000"/>
        </w:rPr>
      </w:pPr>
      <w:r>
        <w:rPr>
          <w:rFonts w:ascii="Calibri" w:hAnsi="Calibri" w:cstheme="minorHAnsi"/>
          <w:b/>
          <w:szCs w:val="24"/>
          <w:u w:val="single"/>
        </w:rPr>
        <w:t xml:space="preserve">WMATA is seeking a solution that fulfills or exceeds the below </w:t>
      </w:r>
      <w:r w:rsidRPr="00FB2D70">
        <w:rPr>
          <w:rFonts w:ascii="Calibri" w:hAnsi="Calibri" w:cstheme="minorHAnsi"/>
          <w:b/>
          <w:noProof/>
          <w:szCs w:val="24"/>
          <w:u w:val="single"/>
        </w:rPr>
        <w:t>requirements:</w:t>
      </w:r>
    </w:p>
    <w:p w:rsidR="00E0203D" w:rsidRPr="0012315A" w:rsidRDefault="00E0203D" w:rsidP="0012315A">
      <w:pPr>
        <w:numPr>
          <w:ilvl w:val="0"/>
          <w:numId w:val="20"/>
        </w:numPr>
        <w:contextualSpacing/>
        <w:rPr>
          <w:rFonts w:ascii="Calibri" w:hAnsi="Calibri"/>
        </w:rPr>
      </w:pPr>
      <w:r w:rsidRPr="00230F73">
        <w:rPr>
          <w:rFonts w:ascii="Calibri" w:hAnsi="Calibri"/>
        </w:rPr>
        <w:t xml:space="preserve">Provide a High Availability architecture, this can be fully </w:t>
      </w:r>
      <w:r w:rsidRPr="00230F73">
        <w:rPr>
          <w:rFonts w:ascii="Calibri" w:hAnsi="Calibri"/>
          <w:noProof/>
        </w:rPr>
        <w:t>on-premise</w:t>
      </w:r>
      <w:r w:rsidRPr="00230F73">
        <w:rPr>
          <w:rFonts w:ascii="Calibri" w:hAnsi="Calibri"/>
        </w:rPr>
        <w:t xml:space="preserve"> as local primary or a hybrid offering combining </w:t>
      </w:r>
      <w:r w:rsidRPr="00230F73">
        <w:rPr>
          <w:rFonts w:ascii="Calibri" w:hAnsi="Calibri"/>
          <w:noProof/>
        </w:rPr>
        <w:t>on-premise</w:t>
      </w:r>
      <w:r w:rsidRPr="00230F73">
        <w:rPr>
          <w:rFonts w:ascii="Calibri" w:hAnsi="Calibri"/>
        </w:rPr>
        <w:t xml:space="preserve"> locally and </w:t>
      </w:r>
      <w:r w:rsidRPr="00230F73">
        <w:rPr>
          <w:rFonts w:ascii="Calibri" w:hAnsi="Calibri"/>
          <w:noProof/>
        </w:rPr>
        <w:t>cloud-based</w:t>
      </w:r>
      <w:r w:rsidRPr="00230F73">
        <w:rPr>
          <w:rFonts w:ascii="Calibri" w:hAnsi="Calibri"/>
        </w:rPr>
        <w:t xml:space="preserve"> architecture</w:t>
      </w:r>
    </w:p>
    <w:p w:rsidR="00E0203D" w:rsidRPr="00230F73" w:rsidRDefault="00E0203D" w:rsidP="00E0203D">
      <w:pPr>
        <w:numPr>
          <w:ilvl w:val="0"/>
          <w:numId w:val="20"/>
        </w:numPr>
        <w:contextualSpacing/>
        <w:rPr>
          <w:rFonts w:ascii="Calibri" w:hAnsi="Calibri"/>
        </w:rPr>
      </w:pPr>
      <w:r w:rsidRPr="00230F73">
        <w:rPr>
          <w:rFonts w:ascii="Calibri" w:hAnsi="Calibri"/>
        </w:rPr>
        <w:t>Supports HTML 5 Programming</w:t>
      </w:r>
    </w:p>
    <w:p w:rsidR="00E0203D" w:rsidRPr="00230F73" w:rsidRDefault="00E0203D" w:rsidP="00E0203D">
      <w:pPr>
        <w:numPr>
          <w:ilvl w:val="0"/>
          <w:numId w:val="20"/>
        </w:numPr>
        <w:contextualSpacing/>
        <w:rPr>
          <w:rFonts w:ascii="Calibri" w:hAnsi="Calibri"/>
        </w:rPr>
      </w:pPr>
      <w:r w:rsidRPr="00230F73">
        <w:rPr>
          <w:rFonts w:ascii="Calibri" w:hAnsi="Calibri"/>
        </w:rPr>
        <w:t xml:space="preserve">Servers </w:t>
      </w:r>
      <w:r w:rsidRPr="00230F73">
        <w:rPr>
          <w:rFonts w:ascii="Calibri" w:hAnsi="Calibri"/>
          <w:noProof/>
        </w:rPr>
        <w:t>must  run</w:t>
      </w:r>
      <w:r w:rsidRPr="00230F73">
        <w:rPr>
          <w:rFonts w:ascii="Calibri" w:hAnsi="Calibri"/>
        </w:rPr>
        <w:t xml:space="preserve"> in a VMWare vSphere virtualized environment</w:t>
      </w:r>
    </w:p>
    <w:p w:rsidR="00E0203D" w:rsidRPr="00230F73" w:rsidRDefault="00E0203D" w:rsidP="00E0203D">
      <w:pPr>
        <w:pStyle w:val="ListParagraph"/>
        <w:rPr>
          <w:rFonts w:ascii="Calibri" w:hAnsi="Calibri"/>
        </w:rPr>
      </w:pPr>
    </w:p>
    <w:p w:rsidR="00E0203D" w:rsidRPr="00230F73" w:rsidRDefault="00E0203D" w:rsidP="00E0203D">
      <w:pPr>
        <w:numPr>
          <w:ilvl w:val="0"/>
          <w:numId w:val="20"/>
        </w:numPr>
        <w:contextualSpacing/>
        <w:rPr>
          <w:rFonts w:ascii="Calibri" w:hAnsi="Calibri"/>
        </w:rPr>
      </w:pPr>
      <w:r w:rsidRPr="00230F73">
        <w:rPr>
          <w:rFonts w:ascii="Calibri" w:hAnsi="Calibri"/>
        </w:rPr>
        <w:lastRenderedPageBreak/>
        <w:t>Data transfers must use secure protocols</w:t>
      </w:r>
    </w:p>
    <w:p w:rsidR="00E0203D" w:rsidRPr="00230F73" w:rsidRDefault="00E0203D" w:rsidP="00E0203D">
      <w:pPr>
        <w:numPr>
          <w:ilvl w:val="1"/>
          <w:numId w:val="20"/>
        </w:numPr>
        <w:contextualSpacing/>
        <w:rPr>
          <w:rFonts w:ascii="Calibri" w:hAnsi="Calibri"/>
        </w:rPr>
      </w:pPr>
      <w:r w:rsidRPr="00230F73">
        <w:rPr>
          <w:rFonts w:ascii="Calibri" w:hAnsi="Calibri"/>
        </w:rPr>
        <w:t>Must use secure protocols for data transfer</w:t>
      </w:r>
    </w:p>
    <w:p w:rsidR="00E0203D" w:rsidRPr="00230F73" w:rsidRDefault="00E0203D" w:rsidP="00E0203D">
      <w:pPr>
        <w:ind w:left="1440"/>
        <w:contextualSpacing/>
        <w:rPr>
          <w:rFonts w:ascii="Calibri" w:hAnsi="Calibri"/>
        </w:rPr>
      </w:pPr>
    </w:p>
    <w:p w:rsidR="00E0203D" w:rsidRPr="00230F73" w:rsidRDefault="00E0203D" w:rsidP="00E0203D">
      <w:pPr>
        <w:numPr>
          <w:ilvl w:val="0"/>
          <w:numId w:val="20"/>
        </w:numPr>
        <w:contextualSpacing/>
        <w:rPr>
          <w:rFonts w:ascii="Calibri" w:hAnsi="Calibri"/>
        </w:rPr>
      </w:pPr>
      <w:r w:rsidRPr="00230F73">
        <w:rPr>
          <w:rFonts w:ascii="Calibri" w:hAnsi="Calibri"/>
        </w:rPr>
        <w:t xml:space="preserve">Solution must be able to manage and push content to our currently deployed Digital Media Players (DMPs) </w:t>
      </w:r>
      <w:r w:rsidRPr="00230F73">
        <w:rPr>
          <w:rFonts w:ascii="Calibri" w:hAnsi="Calibri" w:cstheme="minorHAnsi"/>
          <w:szCs w:val="24"/>
        </w:rPr>
        <w:t xml:space="preserve">CISCO Edge 340 and CISCO DMP </w:t>
      </w:r>
      <w:r w:rsidR="00540446" w:rsidRPr="00230F73">
        <w:rPr>
          <w:rFonts w:ascii="Calibri" w:hAnsi="Calibri" w:cstheme="minorHAnsi"/>
          <w:szCs w:val="24"/>
        </w:rPr>
        <w:t xml:space="preserve">4400 </w:t>
      </w:r>
      <w:r w:rsidR="00540446" w:rsidRPr="00230F73">
        <w:rPr>
          <w:rFonts w:ascii="Calibri" w:hAnsi="Calibri"/>
        </w:rPr>
        <w:t>which</w:t>
      </w:r>
      <w:r w:rsidRPr="00230F73">
        <w:rPr>
          <w:rFonts w:ascii="Calibri" w:hAnsi="Calibri"/>
        </w:rPr>
        <w:t xml:space="preserve"> are HDMI connected displays.  Everything is connected via a internally managed networks, which are firewalled from the internet</w:t>
      </w:r>
    </w:p>
    <w:p w:rsidR="00E0203D" w:rsidRPr="00230F73" w:rsidRDefault="00E0203D" w:rsidP="00E0203D">
      <w:pPr>
        <w:ind w:left="360"/>
        <w:contextualSpacing/>
        <w:rPr>
          <w:rFonts w:ascii="Calibri" w:hAnsi="Calibri"/>
        </w:rPr>
      </w:pPr>
    </w:p>
    <w:p w:rsidR="00E0203D" w:rsidRPr="00230F73" w:rsidRDefault="00E0203D" w:rsidP="00E0203D">
      <w:pPr>
        <w:numPr>
          <w:ilvl w:val="0"/>
          <w:numId w:val="20"/>
        </w:numPr>
        <w:contextualSpacing/>
        <w:rPr>
          <w:rFonts w:ascii="Calibri" w:hAnsi="Calibri"/>
        </w:rPr>
      </w:pPr>
      <w:r w:rsidRPr="00230F73">
        <w:rPr>
          <w:rFonts w:ascii="Calibri" w:hAnsi="Calibri"/>
        </w:rPr>
        <w:t>Solution must be able to support the following content types;</w:t>
      </w:r>
    </w:p>
    <w:p w:rsidR="00E0203D" w:rsidRPr="00230F73" w:rsidRDefault="00E0203D" w:rsidP="00E0203D">
      <w:pPr>
        <w:numPr>
          <w:ilvl w:val="1"/>
          <w:numId w:val="20"/>
        </w:numPr>
        <w:contextualSpacing/>
        <w:rPr>
          <w:rFonts w:ascii="Calibri" w:hAnsi="Calibri"/>
        </w:rPr>
      </w:pPr>
      <w:r w:rsidRPr="00230F73">
        <w:rPr>
          <w:rFonts w:ascii="Calibri" w:hAnsi="Calibri"/>
        </w:rPr>
        <w:t>Basic static text, including highlighting and color</w:t>
      </w:r>
    </w:p>
    <w:p w:rsidR="00E0203D" w:rsidRPr="00230F73" w:rsidRDefault="00E0203D" w:rsidP="00E0203D">
      <w:pPr>
        <w:numPr>
          <w:ilvl w:val="1"/>
          <w:numId w:val="20"/>
        </w:numPr>
        <w:contextualSpacing/>
        <w:rPr>
          <w:rFonts w:ascii="Calibri" w:hAnsi="Calibri"/>
        </w:rPr>
      </w:pPr>
      <w:r w:rsidRPr="00230F73">
        <w:rPr>
          <w:rFonts w:ascii="Calibri" w:hAnsi="Calibri"/>
        </w:rPr>
        <w:t>Static Image files, photos (jpg, gif, etc.)</w:t>
      </w:r>
    </w:p>
    <w:p w:rsidR="00E0203D" w:rsidRPr="00230F73" w:rsidRDefault="00E0203D" w:rsidP="00E0203D">
      <w:pPr>
        <w:numPr>
          <w:ilvl w:val="1"/>
          <w:numId w:val="20"/>
        </w:numPr>
        <w:contextualSpacing/>
        <w:rPr>
          <w:rFonts w:ascii="Calibri" w:hAnsi="Calibri"/>
        </w:rPr>
      </w:pPr>
      <w:r w:rsidRPr="00230F73">
        <w:rPr>
          <w:rFonts w:ascii="Calibri" w:hAnsi="Calibri"/>
        </w:rPr>
        <w:t>PDF documents</w:t>
      </w:r>
    </w:p>
    <w:p w:rsidR="00E0203D" w:rsidRPr="00230F73" w:rsidRDefault="00E0203D" w:rsidP="00E0203D">
      <w:pPr>
        <w:numPr>
          <w:ilvl w:val="1"/>
          <w:numId w:val="20"/>
        </w:numPr>
        <w:contextualSpacing/>
        <w:rPr>
          <w:rFonts w:ascii="Calibri" w:hAnsi="Calibri"/>
        </w:rPr>
      </w:pPr>
      <w:r w:rsidRPr="00230F73">
        <w:rPr>
          <w:rFonts w:ascii="Calibri" w:hAnsi="Calibri"/>
        </w:rPr>
        <w:t>Video and audio</w:t>
      </w:r>
    </w:p>
    <w:p w:rsidR="00E0203D" w:rsidRPr="00230F73" w:rsidRDefault="00E0203D" w:rsidP="00E0203D">
      <w:pPr>
        <w:numPr>
          <w:ilvl w:val="1"/>
          <w:numId w:val="20"/>
        </w:numPr>
        <w:contextualSpacing/>
        <w:rPr>
          <w:rFonts w:ascii="Calibri" w:hAnsi="Calibri"/>
        </w:rPr>
      </w:pPr>
      <w:r w:rsidRPr="00230F73">
        <w:rPr>
          <w:rFonts w:ascii="Calibri" w:hAnsi="Calibri"/>
        </w:rPr>
        <w:t>RSS feeds</w:t>
      </w:r>
    </w:p>
    <w:p w:rsidR="00E0203D" w:rsidRPr="00230F73" w:rsidRDefault="00E0203D" w:rsidP="00E0203D">
      <w:pPr>
        <w:numPr>
          <w:ilvl w:val="1"/>
          <w:numId w:val="20"/>
        </w:numPr>
        <w:contextualSpacing/>
        <w:rPr>
          <w:rFonts w:ascii="Calibri" w:hAnsi="Calibri"/>
        </w:rPr>
      </w:pPr>
      <w:r w:rsidRPr="00230F73">
        <w:rPr>
          <w:rFonts w:ascii="Calibri" w:hAnsi="Calibri"/>
        </w:rPr>
        <w:t>YouTube feeds (URLs), and other streaming media types</w:t>
      </w:r>
    </w:p>
    <w:p w:rsidR="00E0203D" w:rsidRPr="00230F73" w:rsidRDefault="00E0203D" w:rsidP="00E0203D">
      <w:pPr>
        <w:numPr>
          <w:ilvl w:val="1"/>
          <w:numId w:val="20"/>
        </w:numPr>
        <w:contextualSpacing/>
        <w:rPr>
          <w:rFonts w:ascii="Calibri" w:hAnsi="Calibri"/>
        </w:rPr>
      </w:pPr>
      <w:r w:rsidRPr="00230F73">
        <w:rPr>
          <w:rFonts w:ascii="Calibri" w:hAnsi="Calibri"/>
        </w:rPr>
        <w:t>Integration with Social Media and Mobile (Twitter, etc.)</w:t>
      </w:r>
    </w:p>
    <w:p w:rsidR="00E0203D" w:rsidRPr="00230F73" w:rsidRDefault="00E0203D" w:rsidP="00E0203D">
      <w:pPr>
        <w:numPr>
          <w:ilvl w:val="1"/>
          <w:numId w:val="20"/>
        </w:numPr>
        <w:contextualSpacing/>
        <w:rPr>
          <w:rFonts w:ascii="Calibri" w:hAnsi="Calibri"/>
        </w:rPr>
      </w:pPr>
      <w:r w:rsidRPr="00230F73">
        <w:rPr>
          <w:rFonts w:ascii="Calibri" w:hAnsi="Calibri"/>
        </w:rPr>
        <w:t>Action elements in PowerPoint slides</w:t>
      </w:r>
    </w:p>
    <w:p w:rsidR="00E0203D" w:rsidRPr="00230F73" w:rsidRDefault="00E0203D" w:rsidP="00E0203D">
      <w:pPr>
        <w:numPr>
          <w:ilvl w:val="1"/>
          <w:numId w:val="20"/>
        </w:numPr>
        <w:contextualSpacing/>
        <w:rPr>
          <w:rFonts w:ascii="Calibri" w:hAnsi="Calibri"/>
        </w:rPr>
      </w:pPr>
      <w:r w:rsidRPr="00230F73">
        <w:rPr>
          <w:rFonts w:ascii="Calibri" w:hAnsi="Calibri"/>
        </w:rPr>
        <w:t>Support for dynamic content creation and display (time, weather)</w:t>
      </w:r>
    </w:p>
    <w:p w:rsidR="00E0203D" w:rsidRPr="00230F73" w:rsidRDefault="00E0203D" w:rsidP="00E0203D">
      <w:pPr>
        <w:numPr>
          <w:ilvl w:val="2"/>
          <w:numId w:val="20"/>
        </w:numPr>
        <w:contextualSpacing/>
        <w:rPr>
          <w:rFonts w:ascii="Calibri" w:hAnsi="Calibri"/>
        </w:rPr>
      </w:pPr>
      <w:r w:rsidRPr="00230F73">
        <w:rPr>
          <w:rFonts w:ascii="Calibri" w:hAnsi="Calibri"/>
        </w:rPr>
        <w:t>Including pre-programmed queries based on information provided by other systems or applications (such as PeopleSoft)</w:t>
      </w:r>
    </w:p>
    <w:p w:rsidR="00E0203D" w:rsidRPr="00230F73" w:rsidRDefault="00E0203D" w:rsidP="00E0203D">
      <w:pPr>
        <w:numPr>
          <w:ilvl w:val="1"/>
          <w:numId w:val="20"/>
        </w:numPr>
        <w:contextualSpacing/>
        <w:rPr>
          <w:rFonts w:ascii="Calibri" w:hAnsi="Calibri"/>
        </w:rPr>
      </w:pPr>
      <w:r w:rsidRPr="00230F73">
        <w:rPr>
          <w:rFonts w:ascii="Calibri" w:hAnsi="Calibri"/>
        </w:rPr>
        <w:t>Split screen programmability</w:t>
      </w:r>
    </w:p>
    <w:p w:rsidR="00E0203D" w:rsidRPr="00230F73" w:rsidRDefault="00E0203D" w:rsidP="00E0203D">
      <w:pPr>
        <w:contextualSpacing/>
        <w:rPr>
          <w:rFonts w:ascii="Calibri" w:hAnsi="Calibri"/>
        </w:rPr>
      </w:pPr>
    </w:p>
    <w:p w:rsidR="00E0203D" w:rsidRPr="00230F73" w:rsidRDefault="00E0203D" w:rsidP="00E0203D">
      <w:pPr>
        <w:numPr>
          <w:ilvl w:val="0"/>
          <w:numId w:val="20"/>
        </w:numPr>
        <w:contextualSpacing/>
        <w:rPr>
          <w:rFonts w:ascii="Calibri" w:hAnsi="Calibri"/>
        </w:rPr>
      </w:pPr>
      <w:r w:rsidRPr="00230F73">
        <w:rPr>
          <w:rFonts w:ascii="Calibri" w:hAnsi="Calibri"/>
        </w:rPr>
        <w:t>Must be able to support touch screen displays</w:t>
      </w:r>
    </w:p>
    <w:p w:rsidR="00E0203D" w:rsidRPr="00230F73" w:rsidRDefault="00E0203D" w:rsidP="00E0203D">
      <w:pPr>
        <w:ind w:left="360"/>
        <w:contextualSpacing/>
        <w:rPr>
          <w:rFonts w:ascii="Calibri" w:hAnsi="Calibri"/>
        </w:rPr>
      </w:pPr>
    </w:p>
    <w:p w:rsidR="00E0203D" w:rsidRPr="00230F73" w:rsidRDefault="00E0203D" w:rsidP="00E0203D">
      <w:pPr>
        <w:numPr>
          <w:ilvl w:val="0"/>
          <w:numId w:val="20"/>
        </w:numPr>
        <w:contextualSpacing/>
        <w:rPr>
          <w:rFonts w:ascii="Calibri" w:hAnsi="Calibri"/>
        </w:rPr>
      </w:pPr>
      <w:r w:rsidRPr="00230F73">
        <w:rPr>
          <w:rFonts w:ascii="Calibri" w:hAnsi="Calibri"/>
        </w:rPr>
        <w:t>Must support multiple independent content creation teams, including their displays.  Every team should be able to manage their own endpoints/displays independently, but using the same main application/system to do this</w:t>
      </w:r>
    </w:p>
    <w:p w:rsidR="00E0203D" w:rsidRPr="00230F73" w:rsidRDefault="00E0203D" w:rsidP="00E0203D">
      <w:pPr>
        <w:ind w:left="360"/>
        <w:contextualSpacing/>
        <w:rPr>
          <w:rFonts w:ascii="Calibri" w:hAnsi="Calibri"/>
        </w:rPr>
      </w:pPr>
    </w:p>
    <w:p w:rsidR="00E0203D" w:rsidRPr="00230F73" w:rsidRDefault="00E0203D" w:rsidP="00E0203D">
      <w:pPr>
        <w:numPr>
          <w:ilvl w:val="0"/>
          <w:numId w:val="20"/>
        </w:numPr>
        <w:contextualSpacing/>
        <w:rPr>
          <w:rFonts w:ascii="Calibri" w:hAnsi="Calibri"/>
        </w:rPr>
      </w:pPr>
      <w:r w:rsidRPr="00230F73">
        <w:rPr>
          <w:rFonts w:ascii="Calibri" w:hAnsi="Calibri"/>
        </w:rPr>
        <w:t>Must provide a method for group and individual Emergency Alerts that would override any pre-programmed content on displays on a group and global level</w:t>
      </w:r>
    </w:p>
    <w:p w:rsidR="00E0203D" w:rsidRPr="00230F73" w:rsidRDefault="00E0203D" w:rsidP="00E0203D">
      <w:pPr>
        <w:ind w:left="360"/>
        <w:contextualSpacing/>
        <w:rPr>
          <w:rFonts w:ascii="Calibri" w:hAnsi="Calibri"/>
        </w:rPr>
      </w:pPr>
    </w:p>
    <w:p w:rsidR="00E0203D" w:rsidRPr="00230F73" w:rsidRDefault="00E0203D" w:rsidP="00E0203D">
      <w:pPr>
        <w:numPr>
          <w:ilvl w:val="0"/>
          <w:numId w:val="20"/>
        </w:numPr>
        <w:contextualSpacing/>
        <w:rPr>
          <w:rFonts w:ascii="Calibri" w:hAnsi="Calibri"/>
        </w:rPr>
      </w:pPr>
      <w:r w:rsidRPr="00230F73">
        <w:rPr>
          <w:rFonts w:ascii="Calibri" w:hAnsi="Calibri"/>
        </w:rPr>
        <w:t xml:space="preserve">Ability to monitor and manage DMPs (digital media players) from the application GUI </w:t>
      </w:r>
    </w:p>
    <w:p w:rsidR="00E0203D" w:rsidRPr="00230F73" w:rsidRDefault="00E0203D" w:rsidP="00E0203D">
      <w:pPr>
        <w:numPr>
          <w:ilvl w:val="1"/>
          <w:numId w:val="20"/>
        </w:numPr>
        <w:contextualSpacing/>
        <w:rPr>
          <w:rFonts w:ascii="Calibri" w:hAnsi="Calibri"/>
        </w:rPr>
      </w:pPr>
      <w:r w:rsidRPr="00230F73">
        <w:rPr>
          <w:rFonts w:ascii="Calibri" w:hAnsi="Calibri"/>
        </w:rPr>
        <w:t>Must operate over IP unicast</w:t>
      </w:r>
    </w:p>
    <w:p w:rsidR="00E0203D" w:rsidRPr="00230F73" w:rsidRDefault="00E0203D" w:rsidP="00E0203D">
      <w:pPr>
        <w:numPr>
          <w:ilvl w:val="1"/>
          <w:numId w:val="20"/>
        </w:numPr>
        <w:contextualSpacing/>
        <w:rPr>
          <w:rFonts w:ascii="Calibri" w:hAnsi="Calibri"/>
        </w:rPr>
      </w:pPr>
      <w:r w:rsidRPr="00230F73">
        <w:rPr>
          <w:rFonts w:ascii="Calibri" w:hAnsi="Calibri"/>
        </w:rPr>
        <w:t xml:space="preserve">The ability to send traps or </w:t>
      </w:r>
      <w:r w:rsidRPr="00230F73">
        <w:rPr>
          <w:rFonts w:ascii="Calibri" w:hAnsi="Calibri"/>
          <w:noProof/>
          <w:u w:val="thick" w:color="E2534F"/>
        </w:rPr>
        <w:t>syslog</w:t>
      </w:r>
      <w:r w:rsidRPr="00230F73">
        <w:rPr>
          <w:rFonts w:ascii="Calibri" w:hAnsi="Calibri"/>
        </w:rPr>
        <w:t xml:space="preserve"> messages to an NMS system would be a plus</w:t>
      </w:r>
    </w:p>
    <w:p w:rsidR="00E0203D" w:rsidRPr="00230F73" w:rsidRDefault="00E0203D" w:rsidP="00E0203D">
      <w:pPr>
        <w:ind w:left="360"/>
        <w:contextualSpacing/>
        <w:rPr>
          <w:rFonts w:ascii="Calibri" w:hAnsi="Calibri"/>
        </w:rPr>
      </w:pPr>
    </w:p>
    <w:p w:rsidR="00E0203D" w:rsidRPr="00230F73" w:rsidRDefault="00E0203D" w:rsidP="00E0203D">
      <w:pPr>
        <w:numPr>
          <w:ilvl w:val="0"/>
          <w:numId w:val="20"/>
        </w:numPr>
        <w:ind w:left="360"/>
        <w:contextualSpacing/>
        <w:rPr>
          <w:rFonts w:ascii="Calibri" w:hAnsi="Calibri"/>
        </w:rPr>
      </w:pPr>
      <w:r w:rsidRPr="00230F73">
        <w:rPr>
          <w:rFonts w:ascii="Calibri" w:hAnsi="Calibri"/>
        </w:rPr>
        <w:t xml:space="preserve">Technical support from the Vendor must be available at reasonable hours and rates (The hours will be  mutually agreed upon with the customer) </w:t>
      </w:r>
    </w:p>
    <w:p w:rsidR="00E0203D" w:rsidRPr="00230F73" w:rsidRDefault="00E0203D" w:rsidP="00E0203D">
      <w:pPr>
        <w:ind w:left="360"/>
        <w:contextualSpacing/>
        <w:rPr>
          <w:rFonts w:ascii="Calibri" w:hAnsi="Calibri"/>
        </w:rPr>
      </w:pPr>
    </w:p>
    <w:p w:rsidR="00E0203D" w:rsidRPr="00230F73" w:rsidRDefault="00E0203D" w:rsidP="00E0203D">
      <w:pPr>
        <w:numPr>
          <w:ilvl w:val="0"/>
          <w:numId w:val="20"/>
        </w:numPr>
        <w:ind w:left="360"/>
        <w:contextualSpacing/>
        <w:rPr>
          <w:rFonts w:ascii="Calibri" w:hAnsi="Calibri"/>
        </w:rPr>
      </w:pPr>
      <w:r w:rsidRPr="00230F73">
        <w:rPr>
          <w:rFonts w:ascii="Calibri" w:hAnsi="Calibri"/>
        </w:rPr>
        <w:lastRenderedPageBreak/>
        <w:t>WMATA must have the ability to purchase Professional Services for custom content creation when needed, either from the primary Vendor or an authorized third party. The solution must be able to be modified to support customization</w:t>
      </w:r>
    </w:p>
    <w:p w:rsidR="00E0203D" w:rsidRPr="00230F73" w:rsidRDefault="00E0203D" w:rsidP="00E0203D">
      <w:pPr>
        <w:ind w:left="360"/>
        <w:contextualSpacing/>
        <w:rPr>
          <w:rFonts w:ascii="Calibri" w:hAnsi="Calibri"/>
        </w:rPr>
      </w:pPr>
    </w:p>
    <w:p w:rsidR="00E0203D" w:rsidRPr="00E0203D" w:rsidRDefault="00E0203D" w:rsidP="00E0203D">
      <w:pPr>
        <w:numPr>
          <w:ilvl w:val="0"/>
          <w:numId w:val="20"/>
        </w:numPr>
        <w:ind w:left="360"/>
        <w:contextualSpacing/>
        <w:rPr>
          <w:rFonts w:ascii="Calibri" w:hAnsi="Calibri"/>
        </w:rPr>
      </w:pPr>
      <w:r w:rsidRPr="00230F73">
        <w:rPr>
          <w:rFonts w:ascii="Calibri" w:hAnsi="Calibri"/>
        </w:rPr>
        <w:t xml:space="preserve">So this solution you want must be able to be modified to support </w:t>
      </w:r>
      <w:r w:rsidRPr="00230F73">
        <w:rPr>
          <w:rFonts w:ascii="Calibri" w:hAnsi="Calibri"/>
          <w:noProof/>
        </w:rPr>
        <w:t>customization.</w:t>
      </w:r>
    </w:p>
    <w:p w:rsidR="00125825" w:rsidRPr="00687B01" w:rsidRDefault="00125825" w:rsidP="005768DE">
      <w:pPr>
        <w:pStyle w:val="Heading1"/>
        <w:rPr>
          <w:rFonts w:asciiTheme="minorHAnsi" w:eastAsia="Times New Roman" w:hAnsiTheme="minorHAnsi" w:cs="Times New Roman"/>
        </w:rPr>
      </w:pPr>
      <w:bookmarkStart w:id="6" w:name="_Toc480193991"/>
      <w:r w:rsidRPr="00687B01">
        <w:rPr>
          <w:rFonts w:asciiTheme="minorHAnsi" w:eastAsia="Times New Roman" w:hAnsiTheme="minorHAnsi" w:cs="Times New Roman"/>
        </w:rPr>
        <w:t>Instructions to Vendors</w:t>
      </w:r>
      <w:bookmarkEnd w:id="6"/>
    </w:p>
    <w:p w:rsidR="00125825" w:rsidRPr="00687B01" w:rsidRDefault="00125825" w:rsidP="00125825">
      <w:pPr>
        <w:shd w:val="clear" w:color="auto" w:fill="FFFFFF"/>
        <w:spacing w:before="150" w:after="150" w:line="240" w:lineRule="auto"/>
        <w:rPr>
          <w:rFonts w:eastAsia="Times New Roman" w:cs="Times New Roman"/>
          <w:color w:val="333333"/>
          <w:szCs w:val="24"/>
        </w:rPr>
      </w:pPr>
      <w:r w:rsidRPr="00687B01">
        <w:rPr>
          <w:rFonts w:eastAsia="Times New Roman" w:cs="Times New Roman"/>
          <w:color w:val="333333"/>
          <w:szCs w:val="24"/>
        </w:rPr>
        <w:t xml:space="preserve">This is a Request for Information (RFI), not an order.  No cost can be charged to WMATA for any reason. This document shall not be construed as a request or </w:t>
      </w:r>
      <w:r w:rsidRPr="00687B01">
        <w:rPr>
          <w:rFonts w:eastAsia="Times New Roman" w:cs="Times New Roman"/>
          <w:noProof/>
          <w:color w:val="333333"/>
          <w:szCs w:val="24"/>
        </w:rPr>
        <w:t>authorization</w:t>
      </w:r>
      <w:r w:rsidRPr="00687B01">
        <w:rPr>
          <w:rFonts w:eastAsia="Times New Roman" w:cs="Times New Roman"/>
          <w:color w:val="333333"/>
          <w:szCs w:val="24"/>
        </w:rPr>
        <w:t xml:space="preserve"> to perform work at WMATA’s expense.  Any work performed by a vendor will be at the vendor's own discretion and expense.  This RFI does not represent a commitment to purchase or lease.  Submission of a response constitutes an </w:t>
      </w:r>
      <w:r w:rsidRPr="00687B01">
        <w:rPr>
          <w:rFonts w:eastAsia="Times New Roman" w:cs="Times New Roman"/>
          <w:noProof/>
          <w:color w:val="333333"/>
          <w:szCs w:val="24"/>
        </w:rPr>
        <w:t>acknowledgement</w:t>
      </w:r>
      <w:r w:rsidRPr="00687B01">
        <w:rPr>
          <w:rFonts w:eastAsia="Times New Roman" w:cs="Times New Roman"/>
          <w:color w:val="333333"/>
          <w:szCs w:val="24"/>
        </w:rPr>
        <w:t xml:space="preserve"> that the vendor has read and agrees to be bound by such terms.</w:t>
      </w:r>
    </w:p>
    <w:p w:rsidR="00DE56F6" w:rsidRPr="00687B01" w:rsidRDefault="00125825" w:rsidP="005B157A">
      <w:pPr>
        <w:shd w:val="clear" w:color="auto" w:fill="FFFFFF"/>
        <w:tabs>
          <w:tab w:val="left" w:pos="0"/>
        </w:tabs>
        <w:spacing w:before="150" w:after="150" w:line="240" w:lineRule="auto"/>
        <w:rPr>
          <w:rFonts w:eastAsia="Times New Roman" w:cs="Times New Roman"/>
          <w:color w:val="333333"/>
          <w:szCs w:val="24"/>
        </w:rPr>
      </w:pPr>
      <w:r w:rsidRPr="00687B01">
        <w:rPr>
          <w:rFonts w:eastAsia="Times New Roman" w:cs="Times New Roman"/>
          <w:color w:val="333333"/>
          <w:szCs w:val="24"/>
        </w:rPr>
        <w:t xml:space="preserve">WMATA intends to submit a formal Request </w:t>
      </w:r>
      <w:r w:rsidR="00BF26EB" w:rsidRPr="00687B01">
        <w:rPr>
          <w:rFonts w:eastAsia="Times New Roman" w:cs="Times New Roman"/>
          <w:color w:val="333333"/>
          <w:szCs w:val="24"/>
        </w:rPr>
        <w:t>for</w:t>
      </w:r>
      <w:r w:rsidRPr="00687B01">
        <w:rPr>
          <w:rFonts w:eastAsia="Times New Roman" w:cs="Times New Roman"/>
          <w:color w:val="333333"/>
          <w:szCs w:val="24"/>
        </w:rPr>
        <w:t xml:space="preserve"> Proposal (RFP) for the services described in this document prior to the end of 201</w:t>
      </w:r>
      <w:r w:rsidR="00A06F85" w:rsidRPr="00687B01">
        <w:rPr>
          <w:rFonts w:eastAsia="Times New Roman" w:cs="Times New Roman"/>
          <w:color w:val="333333"/>
          <w:szCs w:val="24"/>
        </w:rPr>
        <w:t>7</w:t>
      </w:r>
      <w:r w:rsidRPr="00687B01">
        <w:rPr>
          <w:rFonts w:eastAsia="Times New Roman" w:cs="Times New Roman"/>
          <w:color w:val="333333"/>
          <w:szCs w:val="24"/>
        </w:rPr>
        <w:t xml:space="preserve">.  There is no guarantee that WMATA will submit an </w:t>
      </w:r>
      <w:r w:rsidRPr="00687B01">
        <w:rPr>
          <w:rFonts w:eastAsia="Times New Roman" w:cs="Times New Roman"/>
          <w:noProof/>
          <w:color w:val="333333"/>
          <w:szCs w:val="24"/>
        </w:rPr>
        <w:t>RFP,</w:t>
      </w:r>
      <w:r w:rsidRPr="00687B01">
        <w:rPr>
          <w:rFonts w:eastAsia="Times New Roman" w:cs="Times New Roman"/>
          <w:color w:val="333333"/>
          <w:szCs w:val="24"/>
        </w:rPr>
        <w:t xml:space="preserve"> if an RFP is submitted, that it will occur in the time frame described </w:t>
      </w:r>
      <w:r w:rsidR="00DE56F6" w:rsidRPr="00687B01">
        <w:rPr>
          <w:rFonts w:eastAsia="Times New Roman" w:cs="Times New Roman"/>
          <w:color w:val="333333"/>
          <w:szCs w:val="24"/>
        </w:rPr>
        <w:t xml:space="preserve">in this RFI.  A </w:t>
      </w:r>
      <w:r w:rsidRPr="00687B01">
        <w:rPr>
          <w:rFonts w:eastAsia="Times New Roman" w:cs="Times New Roman"/>
          <w:color w:val="333333"/>
          <w:szCs w:val="24"/>
        </w:rPr>
        <w:t xml:space="preserve">RFP will be sent to vendors that demonstrate adequate capabilities in response to this RFI.  </w:t>
      </w:r>
    </w:p>
    <w:p w:rsidR="00447CE0" w:rsidRPr="00687B01" w:rsidRDefault="00DE56F6" w:rsidP="00DE56F6">
      <w:pPr>
        <w:pStyle w:val="NormalWeb"/>
        <w:shd w:val="clear" w:color="auto" w:fill="FFFFFF"/>
        <w:spacing w:before="0" w:beforeAutospacing="0" w:after="240" w:afterAutospacing="0" w:line="285" w:lineRule="atLeast"/>
        <w:rPr>
          <w:rFonts w:asciiTheme="minorHAnsi" w:hAnsiTheme="minorHAnsi"/>
          <w:color w:val="000000"/>
        </w:rPr>
      </w:pPr>
      <w:r w:rsidRPr="00687B01">
        <w:rPr>
          <w:rFonts w:asciiTheme="minorHAnsi" w:hAnsiTheme="minorHAnsi"/>
          <w:color w:val="000000"/>
        </w:rPr>
        <w:t>This is not a request for offers but only a request for information. A determination not to issue a solicitation based upon responses to this notice is solely within the discretion of the Washington Metropolitan Area Transit Authority (WMATA).</w:t>
      </w:r>
      <w:r w:rsidR="005B157A" w:rsidRPr="00687B01">
        <w:rPr>
          <w:rFonts w:asciiTheme="minorHAnsi" w:hAnsiTheme="minorHAnsi"/>
          <w:color w:val="333333"/>
        </w:rPr>
        <w:t> </w:t>
      </w:r>
    </w:p>
    <w:p w:rsidR="005B157A" w:rsidRPr="00687B01" w:rsidRDefault="005B157A" w:rsidP="005B157A">
      <w:pPr>
        <w:pStyle w:val="Heading1"/>
        <w:rPr>
          <w:rFonts w:asciiTheme="minorHAnsi" w:eastAsia="Times New Roman" w:hAnsiTheme="minorHAnsi" w:cs="Times New Roman"/>
        </w:rPr>
      </w:pPr>
      <w:bookmarkStart w:id="7" w:name="_Toc480193992"/>
      <w:r w:rsidRPr="00687B01">
        <w:rPr>
          <w:rFonts w:asciiTheme="minorHAnsi" w:eastAsia="Times New Roman" w:hAnsiTheme="minorHAnsi" w:cs="Times New Roman"/>
        </w:rPr>
        <w:t>Point of Contact</w:t>
      </w:r>
      <w:bookmarkEnd w:id="7"/>
    </w:p>
    <w:p w:rsidR="005768DE" w:rsidRPr="00687B01" w:rsidRDefault="005768DE" w:rsidP="005768DE">
      <w:pPr>
        <w:rPr>
          <w:rFonts w:cs="Times New Roman"/>
        </w:rPr>
      </w:pPr>
      <w:r w:rsidRPr="00687B01">
        <w:rPr>
          <w:rFonts w:cs="Times New Roman"/>
        </w:rPr>
        <w:t>All communication with WMATA must be directed to the single Point of Contact for this project, as follows:</w:t>
      </w:r>
    </w:p>
    <w:p w:rsidR="00125825" w:rsidRPr="00687B01" w:rsidRDefault="009F11B5" w:rsidP="009F11B5">
      <w:pPr>
        <w:pStyle w:val="NoSpacing"/>
        <w:rPr>
          <w:rFonts w:cs="Times New Roman"/>
        </w:rPr>
      </w:pPr>
      <w:r w:rsidRPr="00687B01">
        <w:rPr>
          <w:rFonts w:cs="Times New Roman"/>
        </w:rPr>
        <w:t xml:space="preserve">Eric Yi, Office of Procurement &amp; Materials </w:t>
      </w:r>
      <w:r w:rsidRPr="00687B01">
        <w:rPr>
          <w:rFonts w:cs="Times New Roman"/>
        </w:rPr>
        <w:br/>
        <w:t>(202) 962-1331</w:t>
      </w:r>
      <w:r w:rsidRPr="00687B01">
        <w:rPr>
          <w:rFonts w:cs="Times New Roman"/>
        </w:rPr>
        <w:br/>
      </w:r>
      <w:hyperlink r:id="rId12" w:history="1">
        <w:r w:rsidRPr="00687B01">
          <w:rPr>
            <w:rStyle w:val="Hyperlink"/>
            <w:rFonts w:cs="Times New Roman"/>
          </w:rPr>
          <w:t>eyi@wmata.com</w:t>
        </w:r>
      </w:hyperlink>
    </w:p>
    <w:p w:rsidR="009F11B5" w:rsidRPr="00687B01" w:rsidRDefault="009F11B5" w:rsidP="009F11B5">
      <w:pPr>
        <w:pStyle w:val="NoSpacing"/>
        <w:rPr>
          <w:rFonts w:cs="Times New Roman"/>
        </w:rPr>
      </w:pPr>
    </w:p>
    <w:p w:rsidR="00125825" w:rsidRPr="00687B01" w:rsidRDefault="00125825" w:rsidP="009F11B5">
      <w:pPr>
        <w:pStyle w:val="NoSpacing"/>
        <w:rPr>
          <w:rFonts w:cs="Times New Roman"/>
        </w:rPr>
      </w:pPr>
      <w:r w:rsidRPr="00687B01">
        <w:rPr>
          <w:rFonts w:cs="Times New Roman"/>
        </w:rPr>
        <w:t>WMATA</w:t>
      </w:r>
    </w:p>
    <w:p w:rsidR="00125825" w:rsidRPr="00687B01" w:rsidRDefault="00125825" w:rsidP="009F11B5">
      <w:pPr>
        <w:pStyle w:val="NoSpacing"/>
        <w:rPr>
          <w:rFonts w:cs="Times New Roman"/>
        </w:rPr>
      </w:pPr>
      <w:r w:rsidRPr="00687B01">
        <w:rPr>
          <w:rFonts w:cs="Times New Roman"/>
        </w:rPr>
        <w:t>600 5</w:t>
      </w:r>
      <w:r w:rsidRPr="00687B01">
        <w:rPr>
          <w:rFonts w:cs="Times New Roman"/>
          <w:vertAlign w:val="superscript"/>
        </w:rPr>
        <w:t>th</w:t>
      </w:r>
      <w:r w:rsidRPr="00687B01">
        <w:rPr>
          <w:rFonts w:cs="Times New Roman"/>
        </w:rPr>
        <w:t xml:space="preserve"> Street NW</w:t>
      </w:r>
    </w:p>
    <w:p w:rsidR="00125825" w:rsidRPr="00687B01" w:rsidRDefault="00125825" w:rsidP="009F11B5">
      <w:pPr>
        <w:pStyle w:val="NoSpacing"/>
        <w:rPr>
          <w:rFonts w:cs="Times New Roman"/>
        </w:rPr>
      </w:pPr>
      <w:r w:rsidRPr="00687B01">
        <w:rPr>
          <w:rFonts w:cs="Times New Roman"/>
          <w:noProof/>
        </w:rPr>
        <w:t>Washington</w:t>
      </w:r>
      <w:r w:rsidRPr="00687B01">
        <w:rPr>
          <w:rFonts w:cs="Times New Roman"/>
        </w:rPr>
        <w:t xml:space="preserve"> DC 20001</w:t>
      </w:r>
    </w:p>
    <w:p w:rsidR="00125825" w:rsidRPr="00687B01" w:rsidRDefault="00125825" w:rsidP="00EE005B">
      <w:pPr>
        <w:pStyle w:val="Heading1"/>
        <w:rPr>
          <w:rFonts w:asciiTheme="minorHAnsi" w:eastAsia="Times New Roman" w:hAnsiTheme="minorHAnsi" w:cs="Times New Roman"/>
        </w:rPr>
      </w:pPr>
      <w:bookmarkStart w:id="8" w:name="_Toc480193993"/>
      <w:r w:rsidRPr="00687B01">
        <w:rPr>
          <w:rFonts w:asciiTheme="minorHAnsi" w:eastAsia="Times New Roman" w:hAnsiTheme="minorHAnsi" w:cs="Times New Roman"/>
        </w:rPr>
        <w:t>Submission of Responses</w:t>
      </w:r>
      <w:bookmarkEnd w:id="8"/>
      <w:r w:rsidRPr="00687B01">
        <w:rPr>
          <w:rFonts w:asciiTheme="minorHAnsi" w:eastAsia="Times New Roman" w:hAnsiTheme="minorHAnsi" w:cs="Times New Roman"/>
        </w:rPr>
        <w:t> </w:t>
      </w:r>
    </w:p>
    <w:p w:rsidR="00125825" w:rsidRPr="00687B01" w:rsidRDefault="00125825" w:rsidP="00EE005B">
      <w:pPr>
        <w:pStyle w:val="ListParagraph"/>
        <w:numPr>
          <w:ilvl w:val="0"/>
          <w:numId w:val="16"/>
        </w:numPr>
        <w:shd w:val="clear" w:color="auto" w:fill="FFFFFF"/>
        <w:spacing w:before="150" w:after="150" w:line="240" w:lineRule="auto"/>
        <w:rPr>
          <w:rFonts w:eastAsia="Times New Roman" w:cs="Times New Roman"/>
          <w:color w:val="333333"/>
          <w:szCs w:val="24"/>
        </w:rPr>
      </w:pPr>
      <w:r w:rsidRPr="00687B01">
        <w:rPr>
          <w:rFonts w:eastAsia="Times New Roman" w:cs="Times New Roman"/>
          <w:color w:val="333333"/>
          <w:szCs w:val="24"/>
        </w:rPr>
        <w:t>A response must be received by</w:t>
      </w:r>
      <w:r w:rsidR="00A06F85" w:rsidRPr="00687B01">
        <w:rPr>
          <w:rFonts w:eastAsia="Times New Roman" w:cs="Times New Roman"/>
          <w:color w:val="333333"/>
          <w:szCs w:val="24"/>
        </w:rPr>
        <w:t xml:space="preserve"> </w:t>
      </w:r>
      <w:r w:rsidR="00417CAD">
        <w:rPr>
          <w:rFonts w:eastAsia="Times New Roman" w:cs="Times New Roman"/>
          <w:color w:val="333333"/>
          <w:szCs w:val="24"/>
        </w:rPr>
        <w:t>06/06</w:t>
      </w:r>
      <w:r w:rsidR="00E74ABD" w:rsidRPr="00687B01">
        <w:rPr>
          <w:rFonts w:eastAsia="Times New Roman" w:cs="Times New Roman"/>
          <w:color w:val="333333"/>
          <w:szCs w:val="24"/>
        </w:rPr>
        <w:t>/17</w:t>
      </w:r>
      <w:r w:rsidRPr="00687B01">
        <w:rPr>
          <w:rFonts w:eastAsia="Times New Roman" w:cs="Times New Roman"/>
          <w:color w:val="333333"/>
          <w:szCs w:val="24"/>
        </w:rPr>
        <w:t>.  Extensions to this date cannot be granted.</w:t>
      </w:r>
    </w:p>
    <w:p w:rsidR="00125825" w:rsidRPr="00687B01" w:rsidRDefault="00125825" w:rsidP="00EE005B">
      <w:pPr>
        <w:pStyle w:val="ListParagraph"/>
        <w:numPr>
          <w:ilvl w:val="0"/>
          <w:numId w:val="16"/>
        </w:numPr>
        <w:shd w:val="clear" w:color="auto" w:fill="FFFFFF"/>
        <w:spacing w:before="150" w:after="150" w:line="240" w:lineRule="auto"/>
        <w:rPr>
          <w:rFonts w:eastAsia="Times New Roman" w:cs="Times New Roman"/>
          <w:color w:val="333333"/>
          <w:szCs w:val="24"/>
        </w:rPr>
      </w:pPr>
      <w:r w:rsidRPr="00687B01">
        <w:rPr>
          <w:rFonts w:eastAsia="Times New Roman" w:cs="Times New Roman"/>
          <w:color w:val="333333"/>
          <w:szCs w:val="24"/>
        </w:rPr>
        <w:t>Responses must be submitted complete and in writing.  All requests for information in all sections of this document must be answered as concisely as possible while providing all information necessary to understand the outsourcing process proposed.  Any deviations from requirements, or requirements that cannot be satisfied by the vendor, must be clearly identified.</w:t>
      </w:r>
    </w:p>
    <w:p w:rsidR="00125825" w:rsidRPr="00687B01" w:rsidRDefault="00125825" w:rsidP="00EE005B">
      <w:pPr>
        <w:pStyle w:val="ListParagraph"/>
        <w:numPr>
          <w:ilvl w:val="0"/>
          <w:numId w:val="16"/>
        </w:numPr>
        <w:shd w:val="clear" w:color="auto" w:fill="FFFFFF"/>
        <w:spacing w:before="150" w:after="150" w:line="240" w:lineRule="auto"/>
        <w:rPr>
          <w:rFonts w:eastAsia="Times New Roman" w:cs="Times New Roman"/>
          <w:color w:val="333333"/>
          <w:szCs w:val="24"/>
        </w:rPr>
      </w:pPr>
      <w:r w:rsidRPr="00687B01">
        <w:rPr>
          <w:rFonts w:eastAsia="Times New Roman" w:cs="Times New Roman"/>
          <w:color w:val="333333"/>
          <w:szCs w:val="24"/>
        </w:rPr>
        <w:lastRenderedPageBreak/>
        <w:t>Responses must include a statement that indicates that the vendor understands the requirements of the RFI and accepts the terms and conditions under which the RFI was issued to the vendor.  The original response must be signed under the corporate seal by an authorized officer.  The original and all copies, including all supplementary literature, must be forwarded to the point of contact identified in Section 3.1 of this RFI.</w:t>
      </w:r>
    </w:p>
    <w:p w:rsidR="00125825" w:rsidRPr="00687B01" w:rsidRDefault="00125825" w:rsidP="00EE005B">
      <w:pPr>
        <w:pStyle w:val="ListParagraph"/>
        <w:numPr>
          <w:ilvl w:val="0"/>
          <w:numId w:val="16"/>
        </w:numPr>
        <w:shd w:val="clear" w:color="auto" w:fill="FFFFFF"/>
        <w:spacing w:before="150" w:after="150" w:line="240" w:lineRule="auto"/>
        <w:rPr>
          <w:rFonts w:eastAsia="Times New Roman" w:cs="Times New Roman"/>
          <w:color w:val="333333"/>
          <w:szCs w:val="24"/>
        </w:rPr>
      </w:pPr>
      <w:r w:rsidRPr="00687B01">
        <w:rPr>
          <w:rFonts w:eastAsia="Times New Roman" w:cs="Times New Roman"/>
          <w:color w:val="333333"/>
          <w:szCs w:val="24"/>
        </w:rPr>
        <w:t>Any information of a confidential or proprietary nature contained in a vendor response should be clearly marked ‘PROPRIETARY’ or ‘CONFIDENTIAL’ by item or at the top of each page.  Reasonable precautions will be taken to safeguard any part of the response identified by a vendor as being confidential or proprietary.</w:t>
      </w:r>
    </w:p>
    <w:p w:rsidR="00125825" w:rsidRPr="00687B01" w:rsidRDefault="00125825" w:rsidP="00EE005B">
      <w:pPr>
        <w:pStyle w:val="ListParagraph"/>
        <w:numPr>
          <w:ilvl w:val="0"/>
          <w:numId w:val="16"/>
        </w:numPr>
        <w:shd w:val="clear" w:color="auto" w:fill="FFFFFF"/>
        <w:spacing w:before="150" w:after="150" w:line="240" w:lineRule="auto"/>
        <w:rPr>
          <w:rFonts w:eastAsia="Times New Roman" w:cs="Times New Roman"/>
          <w:color w:val="333333"/>
          <w:szCs w:val="24"/>
        </w:rPr>
      </w:pPr>
      <w:r w:rsidRPr="00687B01">
        <w:rPr>
          <w:rFonts w:eastAsia="Times New Roman" w:cs="Times New Roman"/>
          <w:color w:val="333333"/>
          <w:szCs w:val="24"/>
        </w:rPr>
        <w:t>This RFI remains the property of WMATA at all times, and must be returned by the vendor upon request.  Vendors not submitting a response must immediately return all printed, graphic and electronic documentation to the point of contact.</w:t>
      </w:r>
    </w:p>
    <w:p w:rsidR="00125825" w:rsidRPr="00687B01" w:rsidRDefault="00125825" w:rsidP="00EE005B">
      <w:pPr>
        <w:pStyle w:val="ListParagraph"/>
        <w:numPr>
          <w:ilvl w:val="0"/>
          <w:numId w:val="16"/>
        </w:numPr>
        <w:shd w:val="clear" w:color="auto" w:fill="FFFFFF"/>
        <w:spacing w:before="150" w:after="150" w:line="240" w:lineRule="auto"/>
        <w:rPr>
          <w:rFonts w:eastAsia="Times New Roman" w:cs="Times New Roman"/>
          <w:color w:val="333333"/>
          <w:szCs w:val="24"/>
        </w:rPr>
      </w:pPr>
      <w:r w:rsidRPr="00687B01">
        <w:rPr>
          <w:rFonts w:eastAsia="Times New Roman" w:cs="Times New Roman"/>
          <w:color w:val="333333"/>
          <w:szCs w:val="24"/>
        </w:rPr>
        <w:t>All responses, once delivered, become the property of WMATA.</w:t>
      </w:r>
      <w:r w:rsidR="00741A87" w:rsidRPr="00687B01">
        <w:rPr>
          <w:rFonts w:eastAsia="Times New Roman" w:cs="Times New Roman"/>
          <w:color w:val="333333"/>
          <w:szCs w:val="24"/>
        </w:rPr>
        <w:t xml:space="preserve"> </w:t>
      </w:r>
    </w:p>
    <w:p w:rsidR="005768DE" w:rsidRPr="00687B01" w:rsidRDefault="00125825" w:rsidP="005768DE">
      <w:pPr>
        <w:pStyle w:val="Heading1"/>
        <w:rPr>
          <w:rFonts w:asciiTheme="minorHAnsi" w:hAnsiTheme="minorHAnsi" w:cs="Times New Roman"/>
        </w:rPr>
      </w:pPr>
      <w:bookmarkStart w:id="9" w:name="_Toc480193994"/>
      <w:r w:rsidRPr="00687B01">
        <w:rPr>
          <w:rFonts w:asciiTheme="minorHAnsi" w:hAnsiTheme="minorHAnsi" w:cs="Times New Roman"/>
        </w:rPr>
        <w:t>Response Format</w:t>
      </w:r>
      <w:bookmarkEnd w:id="9"/>
    </w:p>
    <w:p w:rsidR="005768DE" w:rsidRPr="00687B01" w:rsidRDefault="005768DE" w:rsidP="005768DE">
      <w:pPr>
        <w:rPr>
          <w:rFonts w:cs="Times New Roman"/>
        </w:rPr>
      </w:pPr>
      <w:r w:rsidRPr="00687B01">
        <w:rPr>
          <w:rFonts w:cs="Times New Roman"/>
        </w:rPr>
        <w:t xml:space="preserve">In order to facilitate a timely and comprehensive evaluation of all submitted responses, responses must be submitted using the format requested in this RFI.  Any deviation from this format may lead to the rejection of the response.  Vendors should limit the answers to the following questions to </w:t>
      </w:r>
      <w:r w:rsidR="006A3784" w:rsidRPr="00687B01">
        <w:rPr>
          <w:rFonts w:cs="Times New Roman"/>
        </w:rPr>
        <w:t>eight</w:t>
      </w:r>
      <w:r w:rsidRPr="00687B01">
        <w:rPr>
          <w:rFonts w:cs="Times New Roman"/>
        </w:rPr>
        <w:t xml:space="preserve"> pages.  A limited amount of supplemental materials may be provided, but for the purposes of this RFI, less is more.</w:t>
      </w:r>
    </w:p>
    <w:p w:rsidR="005768DE" w:rsidRPr="00687B01" w:rsidRDefault="005768DE" w:rsidP="005768DE">
      <w:pPr>
        <w:rPr>
          <w:rFonts w:cs="Times New Roman"/>
        </w:rPr>
      </w:pPr>
      <w:r w:rsidRPr="00687B01">
        <w:rPr>
          <w:rFonts w:cs="Times New Roman"/>
        </w:rPr>
        <w:t xml:space="preserve"> Vendor responses MUST provide the following information, in the requested sequence:</w:t>
      </w:r>
    </w:p>
    <w:p w:rsidR="00125825" w:rsidRPr="00687B01" w:rsidRDefault="00125825" w:rsidP="00125825">
      <w:pPr>
        <w:shd w:val="clear" w:color="auto" w:fill="FFFFFF"/>
        <w:spacing w:before="150" w:after="150" w:line="240" w:lineRule="auto"/>
        <w:ind w:left="1440"/>
        <w:rPr>
          <w:rFonts w:eastAsia="Times New Roman" w:cs="Times New Roman"/>
          <w:color w:val="333333"/>
          <w:sz w:val="22"/>
        </w:rPr>
      </w:pPr>
      <w:r w:rsidRPr="00687B01">
        <w:rPr>
          <w:rFonts w:eastAsia="Times New Roman" w:cs="Times New Roman"/>
          <w:color w:val="333333"/>
          <w:sz w:val="22"/>
        </w:rPr>
        <w:t>1) Based on the information provided, would your firm bid on an RFP for all listed services?</w:t>
      </w:r>
    </w:p>
    <w:p w:rsidR="00125825" w:rsidRPr="00687B01" w:rsidRDefault="00125825" w:rsidP="00125825">
      <w:pPr>
        <w:shd w:val="clear" w:color="auto" w:fill="FFFFFF"/>
        <w:spacing w:before="150" w:after="150" w:line="240" w:lineRule="auto"/>
        <w:ind w:left="1440"/>
        <w:rPr>
          <w:rFonts w:eastAsia="Times New Roman" w:cs="Times New Roman"/>
          <w:color w:val="333333"/>
          <w:sz w:val="22"/>
        </w:rPr>
      </w:pPr>
      <w:r w:rsidRPr="00687B01">
        <w:rPr>
          <w:rFonts w:eastAsia="Times New Roman" w:cs="Times New Roman"/>
          <w:color w:val="333333"/>
          <w:sz w:val="22"/>
        </w:rPr>
        <w:t>Answer the following if the answer to question 1 is ‘yes’.</w:t>
      </w:r>
    </w:p>
    <w:p w:rsidR="00125825" w:rsidRPr="00687B01" w:rsidRDefault="00125825" w:rsidP="00125825">
      <w:pPr>
        <w:shd w:val="clear" w:color="auto" w:fill="FFFFFF"/>
        <w:spacing w:before="150" w:after="150" w:line="240" w:lineRule="auto"/>
        <w:ind w:left="1440"/>
        <w:rPr>
          <w:rFonts w:eastAsia="Times New Roman" w:cs="Times New Roman"/>
          <w:color w:val="333333"/>
          <w:sz w:val="22"/>
        </w:rPr>
      </w:pPr>
      <w:r w:rsidRPr="00687B01">
        <w:rPr>
          <w:rFonts w:eastAsia="Times New Roman" w:cs="Times New Roman"/>
          <w:color w:val="333333"/>
          <w:sz w:val="22"/>
        </w:rPr>
        <w:t>2) Provide the name, title, address, telephone and e-mail for the primary contact for receiving an RFP.</w:t>
      </w:r>
    </w:p>
    <w:p w:rsidR="00CE4100" w:rsidRPr="00687B01" w:rsidRDefault="00CE4100" w:rsidP="00125825">
      <w:pPr>
        <w:shd w:val="clear" w:color="auto" w:fill="FFFFFF"/>
        <w:spacing w:before="150" w:after="150" w:line="240" w:lineRule="auto"/>
        <w:ind w:left="1440"/>
        <w:rPr>
          <w:rFonts w:eastAsia="Times New Roman" w:cs="Times New Roman"/>
          <w:color w:val="333333"/>
          <w:sz w:val="22"/>
        </w:rPr>
      </w:pPr>
      <w:r w:rsidRPr="00687B01">
        <w:rPr>
          <w:rFonts w:cs="Times New Roman"/>
          <w:sz w:val="22"/>
        </w:rPr>
        <w:t xml:space="preserve">3) </w:t>
      </w:r>
      <w:r w:rsidRPr="00687B01">
        <w:rPr>
          <w:rFonts w:cs="Times New Roman"/>
          <w:sz w:val="22"/>
          <w:u w:val="single"/>
        </w:rPr>
        <w:t>Capability Statement</w:t>
      </w:r>
      <w:r w:rsidRPr="00687B01">
        <w:rPr>
          <w:rFonts w:cs="Times New Roman"/>
          <w:sz w:val="22"/>
        </w:rPr>
        <w:t xml:space="preserve"> - Please provide a capability statement describing your firm’s expertise/experience.</w:t>
      </w:r>
    </w:p>
    <w:p w:rsidR="00125825" w:rsidRPr="00687B01" w:rsidRDefault="00CE4100" w:rsidP="00CE4100">
      <w:pPr>
        <w:shd w:val="clear" w:color="auto" w:fill="FFFFFF"/>
        <w:spacing w:before="150" w:after="150" w:line="240" w:lineRule="auto"/>
        <w:ind w:left="1440"/>
        <w:rPr>
          <w:rFonts w:eastAsia="Times New Roman" w:cs="Times New Roman"/>
          <w:color w:val="333333"/>
          <w:sz w:val="22"/>
        </w:rPr>
      </w:pPr>
      <w:r w:rsidRPr="00687B01">
        <w:rPr>
          <w:rFonts w:eastAsia="Times New Roman" w:cs="Times New Roman"/>
          <w:color w:val="333333"/>
          <w:sz w:val="22"/>
        </w:rPr>
        <w:t>4</w:t>
      </w:r>
      <w:r w:rsidR="00125825" w:rsidRPr="00687B01">
        <w:rPr>
          <w:rFonts w:eastAsia="Times New Roman" w:cs="Times New Roman"/>
          <w:color w:val="333333"/>
          <w:sz w:val="22"/>
        </w:rPr>
        <w:t>) </w:t>
      </w:r>
      <w:r w:rsidRPr="00687B01">
        <w:rPr>
          <w:rFonts w:cs="Times New Roman"/>
          <w:sz w:val="22"/>
          <w:u w:val="single"/>
        </w:rPr>
        <w:t>Comparable Projects</w:t>
      </w:r>
      <w:r w:rsidRPr="00687B01">
        <w:rPr>
          <w:rFonts w:cs="Times New Roman"/>
          <w:sz w:val="22"/>
        </w:rPr>
        <w:t xml:space="preserve"> - Provide a listing, of at least two, and a summary description of comparable projects, including owner name, address and phone number.  Describe the duration, complexity and value of the contract as well as the key personnel deployed on the project. </w:t>
      </w:r>
      <w:r w:rsidR="00125825" w:rsidRPr="00687B01">
        <w:rPr>
          <w:rFonts w:eastAsia="Times New Roman" w:cs="Times New Roman"/>
          <w:color w:val="333333"/>
          <w:sz w:val="22"/>
        </w:rPr>
        <w:t>Provide a high-level description of your c</w:t>
      </w:r>
      <w:r w:rsidRPr="00687B01">
        <w:rPr>
          <w:rFonts w:eastAsia="Times New Roman" w:cs="Times New Roman"/>
          <w:color w:val="333333"/>
          <w:sz w:val="22"/>
        </w:rPr>
        <w:t>lient base for similar services to include but not limited to the following:</w:t>
      </w:r>
    </w:p>
    <w:p w:rsidR="00125825" w:rsidRPr="00687B01" w:rsidRDefault="00125825" w:rsidP="00125825">
      <w:pPr>
        <w:pStyle w:val="ListParagraph"/>
        <w:numPr>
          <w:ilvl w:val="0"/>
          <w:numId w:val="5"/>
        </w:numPr>
        <w:shd w:val="clear" w:color="auto" w:fill="FFFFFF"/>
        <w:spacing w:after="0" w:line="240" w:lineRule="auto"/>
        <w:rPr>
          <w:rFonts w:eastAsia="Times New Roman" w:cs="Times New Roman"/>
          <w:color w:val="333333"/>
          <w:sz w:val="22"/>
        </w:rPr>
      </w:pPr>
      <w:r w:rsidRPr="00687B01">
        <w:rPr>
          <w:rFonts w:eastAsia="Times New Roman" w:cs="Times New Roman"/>
          <w:color w:val="333333"/>
          <w:sz w:val="22"/>
        </w:rPr>
        <w:t>Number of customers</w:t>
      </w:r>
    </w:p>
    <w:p w:rsidR="00125825" w:rsidRPr="00687B01" w:rsidRDefault="00125825" w:rsidP="00125825">
      <w:pPr>
        <w:pStyle w:val="ListParagraph"/>
        <w:numPr>
          <w:ilvl w:val="0"/>
          <w:numId w:val="5"/>
        </w:numPr>
        <w:shd w:val="clear" w:color="auto" w:fill="FFFFFF"/>
        <w:spacing w:after="0" w:line="240" w:lineRule="auto"/>
        <w:rPr>
          <w:rFonts w:eastAsia="Times New Roman" w:cs="Times New Roman"/>
          <w:color w:val="333333"/>
          <w:sz w:val="22"/>
        </w:rPr>
      </w:pPr>
      <w:r w:rsidRPr="00687B01">
        <w:rPr>
          <w:rFonts w:eastAsia="Times New Roman" w:cs="Times New Roman"/>
          <w:color w:val="333333"/>
          <w:sz w:val="22"/>
        </w:rPr>
        <w:t xml:space="preserve">Geographical distribution of customers </w:t>
      </w:r>
    </w:p>
    <w:p w:rsidR="00125825" w:rsidRPr="00687B01" w:rsidRDefault="00125825" w:rsidP="00CE4100">
      <w:pPr>
        <w:pStyle w:val="ListParagraph"/>
        <w:numPr>
          <w:ilvl w:val="0"/>
          <w:numId w:val="5"/>
        </w:numPr>
        <w:shd w:val="clear" w:color="auto" w:fill="FFFFFF"/>
        <w:spacing w:after="0" w:line="240" w:lineRule="auto"/>
        <w:rPr>
          <w:rFonts w:eastAsia="Times New Roman" w:cs="Times New Roman"/>
          <w:color w:val="333333"/>
          <w:sz w:val="22"/>
        </w:rPr>
      </w:pPr>
      <w:r w:rsidRPr="00687B01">
        <w:rPr>
          <w:rFonts w:eastAsia="Times New Roman" w:cs="Times New Roman"/>
          <w:color w:val="333333"/>
          <w:sz w:val="22"/>
        </w:rPr>
        <w:t>Potential for confli</w:t>
      </w:r>
      <w:r w:rsidR="009F11B5" w:rsidRPr="00687B01">
        <w:rPr>
          <w:rFonts w:eastAsia="Times New Roman" w:cs="Times New Roman"/>
          <w:color w:val="333333"/>
          <w:sz w:val="22"/>
        </w:rPr>
        <w:t>ct of interest in customer base</w:t>
      </w:r>
      <w:r w:rsidRPr="00687B01">
        <w:rPr>
          <w:rFonts w:eastAsia="Times New Roman" w:cs="Times New Roman"/>
          <w:color w:val="333333"/>
          <w:sz w:val="22"/>
        </w:rPr>
        <w:t xml:space="preserve"> </w:t>
      </w:r>
    </w:p>
    <w:p w:rsidR="006A3784" w:rsidRPr="00687B01" w:rsidRDefault="006A3784" w:rsidP="006A3784">
      <w:pPr>
        <w:pStyle w:val="ListParagraph"/>
        <w:shd w:val="clear" w:color="auto" w:fill="FFFFFF"/>
        <w:spacing w:after="0" w:line="240" w:lineRule="auto"/>
        <w:ind w:left="2520"/>
        <w:rPr>
          <w:rFonts w:eastAsia="Times New Roman" w:cs="Times New Roman"/>
          <w:color w:val="333333"/>
          <w:sz w:val="22"/>
        </w:rPr>
      </w:pPr>
    </w:p>
    <w:p w:rsidR="006147BD" w:rsidRPr="00687B01" w:rsidRDefault="00CE4100" w:rsidP="006A3784">
      <w:pPr>
        <w:shd w:val="clear" w:color="auto" w:fill="FFFFFF"/>
        <w:spacing w:after="0" w:line="240" w:lineRule="auto"/>
        <w:ind w:left="1440"/>
        <w:rPr>
          <w:rFonts w:cs="Times New Roman"/>
          <w:sz w:val="22"/>
        </w:rPr>
      </w:pPr>
      <w:r w:rsidRPr="00687B01">
        <w:rPr>
          <w:rFonts w:cs="Times New Roman"/>
          <w:sz w:val="22"/>
        </w:rPr>
        <w:t xml:space="preserve">5) </w:t>
      </w:r>
      <w:r w:rsidRPr="00687B01">
        <w:rPr>
          <w:rFonts w:cs="Times New Roman"/>
          <w:sz w:val="22"/>
          <w:u w:val="single"/>
        </w:rPr>
        <w:t>Financial Capability</w:t>
      </w:r>
      <w:r w:rsidRPr="00687B01">
        <w:rPr>
          <w:rFonts w:cs="Times New Roman"/>
          <w:sz w:val="22"/>
        </w:rPr>
        <w:t xml:space="preserve"> - Submit audited financial statements for the latest reporting period OR financial document(s) representing the status of your organization.</w:t>
      </w:r>
    </w:p>
    <w:p w:rsidR="00CE4100" w:rsidRPr="00687B01" w:rsidRDefault="00CE4100" w:rsidP="006A3784">
      <w:pPr>
        <w:shd w:val="clear" w:color="auto" w:fill="FFFFFF"/>
        <w:spacing w:after="0" w:line="240" w:lineRule="auto"/>
        <w:ind w:left="1440"/>
        <w:rPr>
          <w:rFonts w:eastAsia="Times New Roman" w:cs="Times New Roman"/>
          <w:color w:val="333333"/>
          <w:sz w:val="22"/>
        </w:rPr>
      </w:pPr>
    </w:p>
    <w:p w:rsidR="006147BD" w:rsidRPr="00687B01" w:rsidRDefault="006147BD" w:rsidP="006A3784">
      <w:pPr>
        <w:shd w:val="clear" w:color="auto" w:fill="FFFFFF"/>
        <w:spacing w:after="0" w:line="240" w:lineRule="auto"/>
        <w:ind w:left="1440"/>
        <w:rPr>
          <w:rFonts w:eastAsia="Times New Roman" w:cs="Times New Roman"/>
          <w:b/>
          <w:color w:val="333333"/>
          <w:sz w:val="22"/>
        </w:rPr>
      </w:pPr>
      <w:r w:rsidRPr="00687B01">
        <w:rPr>
          <w:rFonts w:cs="Times New Roman"/>
          <w:b/>
          <w:color w:val="000000"/>
          <w:sz w:val="22"/>
        </w:rPr>
        <w:t xml:space="preserve">Please submit ALL responses electronically via email to </w:t>
      </w:r>
      <w:hyperlink r:id="rId13" w:history="1">
        <w:r w:rsidR="00BE036D" w:rsidRPr="00687B01">
          <w:rPr>
            <w:rStyle w:val="Hyperlink"/>
            <w:rFonts w:cs="Times New Roman"/>
            <w:b/>
            <w:sz w:val="22"/>
          </w:rPr>
          <w:t>eyi@wmata.com</w:t>
        </w:r>
      </w:hyperlink>
      <w:r w:rsidR="00BE036D" w:rsidRPr="00687B01">
        <w:rPr>
          <w:rFonts w:cs="Times New Roman"/>
          <w:b/>
          <w:color w:val="FF0000"/>
          <w:sz w:val="22"/>
        </w:rPr>
        <w:tab/>
      </w:r>
    </w:p>
    <w:sectPr w:rsidR="006147BD" w:rsidRPr="00687B01" w:rsidSect="00F06865">
      <w:headerReference w:type="default" r:id="rId14"/>
      <w:footerReference w:type="default" r:id="rId15"/>
      <w:head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A1" w:rsidRDefault="00FF4BA1" w:rsidP="00F06865">
      <w:pPr>
        <w:spacing w:after="0" w:line="240" w:lineRule="auto"/>
      </w:pPr>
      <w:r>
        <w:separator/>
      </w:r>
    </w:p>
  </w:endnote>
  <w:endnote w:type="continuationSeparator" w:id="0">
    <w:p w:rsidR="00FF4BA1" w:rsidRDefault="00FF4BA1" w:rsidP="00F0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185946"/>
      <w:docPartObj>
        <w:docPartGallery w:val="Page Numbers (Bottom of Page)"/>
        <w:docPartUnique/>
      </w:docPartObj>
    </w:sdtPr>
    <w:sdtEndPr>
      <w:rPr>
        <w:noProof/>
      </w:rPr>
    </w:sdtEndPr>
    <w:sdtContent>
      <w:p w:rsidR="00F06865" w:rsidRDefault="00F06865">
        <w:pPr>
          <w:pStyle w:val="Footer"/>
          <w:jc w:val="center"/>
        </w:pPr>
        <w:r>
          <w:fldChar w:fldCharType="begin"/>
        </w:r>
        <w:r>
          <w:instrText xml:space="preserve"> PAGE   \* MERGEFORMAT </w:instrText>
        </w:r>
        <w:r>
          <w:fldChar w:fldCharType="separate"/>
        </w:r>
        <w:r w:rsidR="00216B77">
          <w:rPr>
            <w:noProof/>
          </w:rPr>
          <w:t>6</w:t>
        </w:r>
        <w:r>
          <w:rPr>
            <w:noProof/>
          </w:rPr>
          <w:fldChar w:fldCharType="end"/>
        </w:r>
      </w:p>
    </w:sdtContent>
  </w:sdt>
  <w:p w:rsidR="00F06865" w:rsidRDefault="00F06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A1" w:rsidRDefault="00FF4BA1" w:rsidP="00F06865">
      <w:pPr>
        <w:spacing w:after="0" w:line="240" w:lineRule="auto"/>
      </w:pPr>
      <w:r>
        <w:separator/>
      </w:r>
    </w:p>
  </w:footnote>
  <w:footnote w:type="continuationSeparator" w:id="0">
    <w:p w:rsidR="00FF4BA1" w:rsidRDefault="00FF4BA1" w:rsidP="00F06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b/>
        <w:bCs/>
        <w:sz w:val="40"/>
        <w:szCs w:val="40"/>
      </w:rPr>
      <w:alias w:val="Title"/>
      <w:id w:val="77761602"/>
      <w:placeholder>
        <w:docPart w:val="301BC2D902C94007B57961B9F3CC74C7"/>
      </w:placeholder>
      <w:dataBinding w:prefixMappings="xmlns:ns0='http://schemas.openxmlformats.org/package/2006/metadata/core-properties' xmlns:ns1='http://purl.org/dc/elements/1.1/'" w:xpath="/ns0:coreProperties[1]/ns1:title[1]" w:storeItemID="{6C3C8BC8-F283-45AE-878A-BAB7291924A1}"/>
      <w:text/>
    </w:sdtPr>
    <w:sdtEndPr/>
    <w:sdtContent>
      <w:p w:rsidR="00F06865" w:rsidRDefault="00A06F85" w:rsidP="006E592C">
        <w:pPr>
          <w:pStyle w:val="Header"/>
          <w:jc w:val="center"/>
        </w:pPr>
        <w:r>
          <w:rPr>
            <w:rFonts w:eastAsia="Times New Roman" w:cs="Times New Roman"/>
            <w:b/>
            <w:bCs/>
            <w:sz w:val="40"/>
            <w:szCs w:val="40"/>
          </w:rPr>
          <w:t>Washington Metropolitan Area Transit Authority</w:t>
        </w:r>
      </w:p>
    </w:sdtContent>
  </w:sdt>
  <w:p w:rsidR="00F06865" w:rsidRDefault="00F06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65" w:rsidRPr="009115CE" w:rsidRDefault="00F06865" w:rsidP="009115CE">
    <w:pPr>
      <w:spacing w:line="264" w:lineRule="auto"/>
      <w:jc w:val="center"/>
      <w:rPr>
        <w:szCs w:val="24"/>
      </w:rPr>
    </w:pPr>
    <w:r w:rsidRPr="009115CE">
      <w:rPr>
        <w:noProof/>
        <w:color w:val="000000"/>
        <w:szCs w:val="24"/>
      </w:rPr>
      <mc:AlternateContent>
        <mc:Choice Requires="wps">
          <w:drawing>
            <wp:anchor distT="0" distB="0" distL="114300" distR="114300" simplePos="0" relativeHeight="251659264" behindDoc="0" locked="0" layoutInCell="1" allowOverlap="1" wp14:anchorId="0763FDA6" wp14:editId="0763FDA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0EC71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Cs w:val="24"/>
        </w:rPr>
        <w:alias w:val="Title"/>
        <w:id w:val="15524250"/>
        <w:placeholder>
          <w:docPart w:val="B265BCA9F1D14EAFBD2841E81C9098BC"/>
        </w:placeholder>
        <w:dataBinding w:prefixMappings="xmlns:ns0='http://schemas.openxmlformats.org/package/2006/metadata/core-properties' xmlns:ns1='http://purl.org/dc/elements/1.1/'" w:xpath="/ns0:coreProperties[1]/ns1:title[1]" w:storeItemID="{6C3C8BC8-F283-45AE-878A-BAB7291924A1}"/>
        <w:text/>
      </w:sdtPr>
      <w:sdtEndPr/>
      <w:sdtContent>
        <w:r w:rsidR="00BF26EB" w:rsidRPr="009115CE">
          <w:rPr>
            <w:color w:val="5B9BD5" w:themeColor="accent1"/>
            <w:szCs w:val="24"/>
          </w:rPr>
          <w:t>Washington Metropolitan Area Transit Authority</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5CB3"/>
    <w:multiLevelType w:val="hybridMultilevel"/>
    <w:tmpl w:val="24124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90917"/>
    <w:multiLevelType w:val="hybridMultilevel"/>
    <w:tmpl w:val="E82688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44A0A21"/>
    <w:multiLevelType w:val="multilevel"/>
    <w:tmpl w:val="8B2A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2326CA"/>
    <w:multiLevelType w:val="hybridMultilevel"/>
    <w:tmpl w:val="9CAAC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631B0"/>
    <w:multiLevelType w:val="hybridMultilevel"/>
    <w:tmpl w:val="CECE46E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D03CB"/>
    <w:multiLevelType w:val="hybridMultilevel"/>
    <w:tmpl w:val="644A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4252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55957C4"/>
    <w:multiLevelType w:val="hybridMultilevel"/>
    <w:tmpl w:val="DCE62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909F4"/>
    <w:multiLevelType w:val="hybridMultilevel"/>
    <w:tmpl w:val="249CB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15235"/>
    <w:multiLevelType w:val="hybridMultilevel"/>
    <w:tmpl w:val="1FAC57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651F48"/>
    <w:multiLevelType w:val="hybridMultilevel"/>
    <w:tmpl w:val="B1BE5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91394"/>
    <w:multiLevelType w:val="hybridMultilevel"/>
    <w:tmpl w:val="B6C07C52"/>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2" w15:restartNumberingAfterBreak="0">
    <w:nsid w:val="5C4163C8"/>
    <w:multiLevelType w:val="hybridMultilevel"/>
    <w:tmpl w:val="9872F7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45B26"/>
    <w:multiLevelType w:val="hybridMultilevel"/>
    <w:tmpl w:val="F9586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0D1227"/>
    <w:multiLevelType w:val="hybridMultilevel"/>
    <w:tmpl w:val="BF02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F661D"/>
    <w:multiLevelType w:val="multilevel"/>
    <w:tmpl w:val="5FD8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180CF9"/>
    <w:multiLevelType w:val="hybridMultilevel"/>
    <w:tmpl w:val="A87071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9"/>
  </w:num>
  <w:num w:numId="5">
    <w:abstractNumId w:val="11"/>
  </w:num>
  <w:num w:numId="6">
    <w:abstractNumId w:val="1"/>
  </w:num>
  <w:num w:numId="7">
    <w:abstractNumId w:val="10"/>
  </w:num>
  <w:num w:numId="8">
    <w:abstractNumId w:val="0"/>
  </w:num>
  <w:num w:numId="9">
    <w:abstractNumId w:val="7"/>
  </w:num>
  <w:num w:numId="10">
    <w:abstractNumId w:val="3"/>
  </w:num>
  <w:num w:numId="11">
    <w:abstractNumId w:val="14"/>
  </w:num>
  <w:num w:numId="12">
    <w:abstractNumId w:val="6"/>
  </w:num>
  <w:num w:numId="13">
    <w:abstractNumId w:val="6"/>
  </w:num>
  <w:num w:numId="14">
    <w:abstractNumId w:val="6"/>
  </w:num>
  <w:num w:numId="15">
    <w:abstractNumId w:val="6"/>
  </w:num>
  <w:num w:numId="16">
    <w:abstractNumId w:val="8"/>
  </w:num>
  <w:num w:numId="17">
    <w:abstractNumId w:val="5"/>
  </w:num>
  <w:num w:numId="18">
    <w:abstractNumId w:val="16"/>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xtrA0MTQyMjYzMDdU0lEKTi0uzszPAykwqgUAEBM5qywAAAA="/>
  </w:docVars>
  <w:rsids>
    <w:rsidRoot w:val="00125825"/>
    <w:rsid w:val="000158D4"/>
    <w:rsid w:val="0012315A"/>
    <w:rsid w:val="00125825"/>
    <w:rsid w:val="0016054B"/>
    <w:rsid w:val="0016799C"/>
    <w:rsid w:val="00186E67"/>
    <w:rsid w:val="001A67DE"/>
    <w:rsid w:val="001A6C40"/>
    <w:rsid w:val="0021043F"/>
    <w:rsid w:val="00216B77"/>
    <w:rsid w:val="00266696"/>
    <w:rsid w:val="002932C8"/>
    <w:rsid w:val="002E5D69"/>
    <w:rsid w:val="003A2902"/>
    <w:rsid w:val="00401C10"/>
    <w:rsid w:val="00417CAD"/>
    <w:rsid w:val="00447CE0"/>
    <w:rsid w:val="00540446"/>
    <w:rsid w:val="00544EE8"/>
    <w:rsid w:val="005768DE"/>
    <w:rsid w:val="005B157A"/>
    <w:rsid w:val="005C3C93"/>
    <w:rsid w:val="00602F7A"/>
    <w:rsid w:val="006147BD"/>
    <w:rsid w:val="006609D2"/>
    <w:rsid w:val="00687B01"/>
    <w:rsid w:val="006A3784"/>
    <w:rsid w:val="006C138C"/>
    <w:rsid w:val="006D2836"/>
    <w:rsid w:val="006E0BAC"/>
    <w:rsid w:val="006E592C"/>
    <w:rsid w:val="0073180B"/>
    <w:rsid w:val="00741A87"/>
    <w:rsid w:val="007444DD"/>
    <w:rsid w:val="00751FF6"/>
    <w:rsid w:val="007916CA"/>
    <w:rsid w:val="007B468A"/>
    <w:rsid w:val="00864903"/>
    <w:rsid w:val="00876B5D"/>
    <w:rsid w:val="008969E0"/>
    <w:rsid w:val="008F25EA"/>
    <w:rsid w:val="009115CE"/>
    <w:rsid w:val="0093743E"/>
    <w:rsid w:val="009637EB"/>
    <w:rsid w:val="00984FA7"/>
    <w:rsid w:val="009F11B5"/>
    <w:rsid w:val="00A06F85"/>
    <w:rsid w:val="00AA068F"/>
    <w:rsid w:val="00AA69AE"/>
    <w:rsid w:val="00AF61B0"/>
    <w:rsid w:val="00B716AB"/>
    <w:rsid w:val="00B71BBD"/>
    <w:rsid w:val="00BE036D"/>
    <w:rsid w:val="00BF26EB"/>
    <w:rsid w:val="00CE4100"/>
    <w:rsid w:val="00D31561"/>
    <w:rsid w:val="00DE56F6"/>
    <w:rsid w:val="00DF5CCA"/>
    <w:rsid w:val="00E0203D"/>
    <w:rsid w:val="00E74ABD"/>
    <w:rsid w:val="00E8106A"/>
    <w:rsid w:val="00EE005B"/>
    <w:rsid w:val="00F06865"/>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F717187-EE83-407C-A5C5-58628454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8DE"/>
    <w:rPr>
      <w:sz w:val="24"/>
    </w:rPr>
  </w:style>
  <w:style w:type="paragraph" w:styleId="Heading1">
    <w:name w:val="heading 1"/>
    <w:basedOn w:val="Normal"/>
    <w:next w:val="Normal"/>
    <w:link w:val="Heading1Char"/>
    <w:uiPriority w:val="9"/>
    <w:qFormat/>
    <w:rsid w:val="00447CE0"/>
    <w:pPr>
      <w:keepNext/>
      <w:keepLines/>
      <w:numPr>
        <w:numId w:val="12"/>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68DE"/>
    <w:pPr>
      <w:keepNext/>
      <w:keepLines/>
      <w:numPr>
        <w:ilvl w:val="1"/>
        <w:numId w:val="1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8DE"/>
    <w:pPr>
      <w:keepNext/>
      <w:keepLines/>
      <w:numPr>
        <w:ilvl w:val="2"/>
        <w:numId w:val="12"/>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768DE"/>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68DE"/>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768DE"/>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768DE"/>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768DE"/>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68DE"/>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825"/>
    <w:pPr>
      <w:ind w:left="720"/>
      <w:contextualSpacing/>
    </w:pPr>
  </w:style>
  <w:style w:type="paragraph" w:styleId="NoSpacing">
    <w:name w:val="No Spacing"/>
    <w:link w:val="NoSpacingChar"/>
    <w:uiPriority w:val="1"/>
    <w:qFormat/>
    <w:rsid w:val="00F06865"/>
    <w:pPr>
      <w:spacing w:after="0" w:line="240" w:lineRule="auto"/>
    </w:pPr>
    <w:rPr>
      <w:rFonts w:eastAsiaTheme="minorEastAsia"/>
    </w:rPr>
  </w:style>
  <w:style w:type="character" w:customStyle="1" w:styleId="NoSpacingChar">
    <w:name w:val="No Spacing Char"/>
    <w:basedOn w:val="DefaultParagraphFont"/>
    <w:link w:val="NoSpacing"/>
    <w:uiPriority w:val="1"/>
    <w:rsid w:val="00F06865"/>
    <w:rPr>
      <w:rFonts w:eastAsiaTheme="minorEastAsia"/>
    </w:rPr>
  </w:style>
  <w:style w:type="paragraph" w:styleId="Header">
    <w:name w:val="header"/>
    <w:basedOn w:val="Normal"/>
    <w:link w:val="HeaderChar"/>
    <w:uiPriority w:val="99"/>
    <w:unhideWhenUsed/>
    <w:rsid w:val="00F06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65"/>
  </w:style>
  <w:style w:type="paragraph" w:styleId="Footer">
    <w:name w:val="footer"/>
    <w:basedOn w:val="Normal"/>
    <w:link w:val="FooterChar"/>
    <w:uiPriority w:val="99"/>
    <w:unhideWhenUsed/>
    <w:rsid w:val="00F06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65"/>
  </w:style>
  <w:style w:type="character" w:customStyle="1" w:styleId="Heading1Char">
    <w:name w:val="Heading 1 Char"/>
    <w:basedOn w:val="DefaultParagraphFont"/>
    <w:link w:val="Heading1"/>
    <w:uiPriority w:val="9"/>
    <w:rsid w:val="00447CE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47CE0"/>
    <w:rPr>
      <w:sz w:val="16"/>
      <w:szCs w:val="16"/>
    </w:rPr>
  </w:style>
  <w:style w:type="paragraph" w:styleId="BalloonText">
    <w:name w:val="Balloon Text"/>
    <w:basedOn w:val="Normal"/>
    <w:link w:val="BalloonTextChar"/>
    <w:uiPriority w:val="99"/>
    <w:semiHidden/>
    <w:unhideWhenUsed/>
    <w:rsid w:val="00447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E0"/>
    <w:rPr>
      <w:rFonts w:ascii="Segoe UI" w:hAnsi="Segoe UI" w:cs="Segoe UI"/>
      <w:sz w:val="18"/>
      <w:szCs w:val="18"/>
    </w:rPr>
  </w:style>
  <w:style w:type="character" w:customStyle="1" w:styleId="Heading2Char">
    <w:name w:val="Heading 2 Char"/>
    <w:basedOn w:val="DefaultParagraphFont"/>
    <w:link w:val="Heading2"/>
    <w:uiPriority w:val="9"/>
    <w:rsid w:val="005768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768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768DE"/>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5768DE"/>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5768D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5768D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5768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68DE"/>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5768DE"/>
    <w:pPr>
      <w:numPr>
        <w:numId w:val="0"/>
      </w:numPr>
      <w:spacing w:line="259" w:lineRule="auto"/>
      <w:outlineLvl w:val="9"/>
    </w:pPr>
  </w:style>
  <w:style w:type="paragraph" w:styleId="TOC1">
    <w:name w:val="toc 1"/>
    <w:basedOn w:val="Normal"/>
    <w:next w:val="Normal"/>
    <w:autoRedefine/>
    <w:uiPriority w:val="39"/>
    <w:unhideWhenUsed/>
    <w:rsid w:val="005768DE"/>
    <w:pPr>
      <w:spacing w:after="100"/>
    </w:pPr>
  </w:style>
  <w:style w:type="character" w:styleId="Hyperlink">
    <w:name w:val="Hyperlink"/>
    <w:basedOn w:val="DefaultParagraphFont"/>
    <w:uiPriority w:val="99"/>
    <w:unhideWhenUsed/>
    <w:rsid w:val="005768DE"/>
    <w:rPr>
      <w:color w:val="0563C1" w:themeColor="hyperlink"/>
      <w:u w:val="single"/>
    </w:rPr>
  </w:style>
  <w:style w:type="paragraph" w:styleId="NormalWeb">
    <w:name w:val="Normal (Web)"/>
    <w:basedOn w:val="Normal"/>
    <w:uiPriority w:val="99"/>
    <w:unhideWhenUsed/>
    <w:rsid w:val="009F11B5"/>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0786">
      <w:bodyDiv w:val="1"/>
      <w:marLeft w:val="0"/>
      <w:marRight w:val="0"/>
      <w:marTop w:val="0"/>
      <w:marBottom w:val="0"/>
      <w:divBdr>
        <w:top w:val="none" w:sz="0" w:space="0" w:color="auto"/>
        <w:left w:val="none" w:sz="0" w:space="0" w:color="auto"/>
        <w:bottom w:val="none" w:sz="0" w:space="0" w:color="auto"/>
        <w:right w:val="none" w:sz="0" w:space="0" w:color="auto"/>
      </w:divBdr>
      <w:divsChild>
        <w:div w:id="1259943483">
          <w:marLeft w:val="0"/>
          <w:marRight w:val="0"/>
          <w:marTop w:val="75"/>
          <w:marBottom w:val="75"/>
          <w:divBdr>
            <w:top w:val="none" w:sz="0" w:space="0" w:color="auto"/>
            <w:left w:val="none" w:sz="0" w:space="0" w:color="auto"/>
            <w:bottom w:val="none" w:sz="0" w:space="0" w:color="auto"/>
            <w:right w:val="none" w:sz="0" w:space="0" w:color="auto"/>
          </w:divBdr>
          <w:divsChild>
            <w:div w:id="14803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yi@wmata.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yi@wmat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65BCA9F1D14EAFBD2841E81C9098BC"/>
        <w:category>
          <w:name w:val="General"/>
          <w:gallery w:val="placeholder"/>
        </w:category>
        <w:types>
          <w:type w:val="bbPlcHdr"/>
        </w:types>
        <w:behaviors>
          <w:behavior w:val="content"/>
        </w:behaviors>
        <w:guid w:val="{165536D5-E41D-402D-8BCD-D72396DD8AE7}"/>
      </w:docPartPr>
      <w:docPartBody>
        <w:p w:rsidR="0035010F" w:rsidRDefault="008A254B" w:rsidP="008A254B">
          <w:pPr>
            <w:pStyle w:val="B265BCA9F1D14EAFBD2841E81C9098BC"/>
          </w:pPr>
          <w:r>
            <w:rPr>
              <w:color w:val="5B9BD5" w:themeColor="accent1"/>
              <w:sz w:val="20"/>
              <w:szCs w:val="20"/>
            </w:rPr>
            <w:t>[Document title]</w:t>
          </w:r>
        </w:p>
      </w:docPartBody>
    </w:docPart>
    <w:docPart>
      <w:docPartPr>
        <w:name w:val="301BC2D902C94007B57961B9F3CC74C7"/>
        <w:category>
          <w:name w:val="General"/>
          <w:gallery w:val="placeholder"/>
        </w:category>
        <w:types>
          <w:type w:val="bbPlcHdr"/>
        </w:types>
        <w:behaviors>
          <w:behavior w:val="content"/>
        </w:behaviors>
        <w:guid w:val="{3FFA978F-1FED-4011-A6EC-560D6C266DA1}"/>
      </w:docPartPr>
      <w:docPartBody>
        <w:p w:rsidR="007F4595" w:rsidRDefault="00BA2EB0" w:rsidP="00BA2EB0">
          <w:pPr>
            <w:pStyle w:val="301BC2D902C94007B57961B9F3CC74C7"/>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4B"/>
    <w:rsid w:val="0035010F"/>
    <w:rsid w:val="006B4F7C"/>
    <w:rsid w:val="007F4595"/>
    <w:rsid w:val="00887132"/>
    <w:rsid w:val="008A254B"/>
    <w:rsid w:val="00BA2EB0"/>
    <w:rsid w:val="00D2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5BCA9F1D14EAFBD2841E81C9098BC">
    <w:name w:val="B265BCA9F1D14EAFBD2841E81C9098BC"/>
    <w:rsid w:val="008A254B"/>
  </w:style>
  <w:style w:type="paragraph" w:customStyle="1" w:styleId="E5CA5721F13444AD8FEE398453F3EC0F">
    <w:name w:val="E5CA5721F13444AD8FEE398453F3EC0F"/>
    <w:rsid w:val="008A254B"/>
  </w:style>
  <w:style w:type="paragraph" w:customStyle="1" w:styleId="53ACD30398F94355A2F36AEF2616009B">
    <w:name w:val="53ACD30398F94355A2F36AEF2616009B"/>
    <w:rsid w:val="00BA2EB0"/>
  </w:style>
  <w:style w:type="paragraph" w:customStyle="1" w:styleId="9CE9D560987844C0A5D1C352037AFA9B">
    <w:name w:val="9CE9D560987844C0A5D1C352037AFA9B"/>
    <w:rsid w:val="00BA2EB0"/>
  </w:style>
  <w:style w:type="paragraph" w:customStyle="1" w:styleId="301BC2D902C94007B57961B9F3CC74C7">
    <w:name w:val="301BC2D902C94007B57961B9F3CC74C7"/>
    <w:rsid w:val="00BA2EB0"/>
  </w:style>
  <w:style w:type="paragraph" w:customStyle="1" w:styleId="9E4582B9CBE142489A28D3BCCB0EE22D">
    <w:name w:val="9E4582B9CBE142489A28D3BCCB0EE22D"/>
    <w:rsid w:val="00D20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sjwertlieb@wmata.com</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59439E12421941BF65974A619DC125" ma:contentTypeVersion="6" ma:contentTypeDescription="Create a new document." ma:contentTypeScope="" ma:versionID="d315dfd9c19918168ec251de1f9a6eb8">
  <xsd:schema xmlns:xsd="http://www.w3.org/2001/XMLSchema" xmlns:xs="http://www.w3.org/2001/XMLSchema" xmlns:p="http://schemas.microsoft.com/office/2006/metadata/properties" xmlns:ns2="f558be2c-4179-44c0-aca9-5b1100660af0" xmlns:ns3="176340a7-573d-418a-be43-b5439a17cc2f" xmlns:ns4="ea64034d-058c-4f17-a7c4-270e95b22f4b" targetNamespace="http://schemas.microsoft.com/office/2006/metadata/properties" ma:root="true" ma:fieldsID="7cba445d0062118c381982bab0e47b86" ns2:_="" ns3:_="" ns4:_="">
    <xsd:import namespace="f558be2c-4179-44c0-aca9-5b1100660af0"/>
    <xsd:import namespace="176340a7-573d-418a-be43-b5439a17cc2f"/>
    <xsd:import namespace="ea64034d-058c-4f17-a7c4-270e95b22f4b"/>
    <xsd:element name="properties">
      <xsd:complexType>
        <xsd:sequence>
          <xsd:element name="documentManagement">
            <xsd:complexType>
              <xsd:all>
                <xsd:element ref="ns2:SharedWithUsers" minOccurs="0"/>
                <xsd:element ref="ns2:SharedWithDetails" minOccurs="0"/>
                <xsd:element ref="ns3:IT_x0020_NC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8be2c-4179-44c0-aca9-5b1100660a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340a7-573d-418a-be43-b5439a17cc2f" elementFormDefault="qualified">
    <xsd:import namespace="http://schemas.microsoft.com/office/2006/documentManagement/types"/>
    <xsd:import namespace="http://schemas.microsoft.com/office/infopath/2007/PartnerControls"/>
    <xsd:element name="IT_x0020_NCS" ma:index="10" nillable="true" ma:displayName="IT NCS" ma:format="Dropdown" ma:internalName="IT_x0020_NCS">
      <xsd:simpleType>
        <xsd:restriction base="dms:Choice">
          <xsd:enumeration value="NCS Project Management"/>
          <xsd:enumeration value="NCS Infrastructure"/>
          <xsd:enumeration value="NCS Network Engineering"/>
          <xsd:enumeration value="NCS Voice Services"/>
          <xsd:enumeration value="NCS Operations"/>
        </xsd:restriction>
      </xsd:simpleType>
    </xsd:element>
  </xsd:schema>
  <xsd:schema xmlns:xsd="http://www.w3.org/2001/XMLSchema" xmlns:xs="http://www.w3.org/2001/XMLSchema" xmlns:dms="http://schemas.microsoft.com/office/2006/documentManagement/types" xmlns:pc="http://schemas.microsoft.com/office/infopath/2007/PartnerControls" targetNamespace="ea64034d-058c-4f17-a7c4-270e95b22f4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_x0020_NCS xmlns="176340a7-573d-418a-be43-b5439a17cc2f" xsi:nil="true"/>
    <SharedWithUsers xmlns="f558be2c-4179-44c0-aca9-5b1100660af0">
      <UserInfo>
        <DisplayName>Candelaria, Fred</DisplayName>
        <AccountId>1677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762294-0E6E-454C-897A-B77CAB961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8be2c-4179-44c0-aca9-5b1100660af0"/>
    <ds:schemaRef ds:uri="176340a7-573d-418a-be43-b5439a17cc2f"/>
    <ds:schemaRef ds:uri="ea64034d-058c-4f17-a7c4-270e95b22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9FC6F-94EB-4ED2-845A-86ADB2DAD27C}">
  <ds:schemaRefs>
    <ds:schemaRef ds:uri="http://schemas.microsoft.com/sharepoint/v3/contenttype/forms"/>
  </ds:schemaRefs>
</ds:datastoreItem>
</file>

<file path=customXml/itemProps4.xml><?xml version="1.0" encoding="utf-8"?>
<ds:datastoreItem xmlns:ds="http://schemas.openxmlformats.org/officeDocument/2006/customXml" ds:itemID="{3A39CB33-8DE5-4AD5-9BC5-337235ACD33A}">
  <ds:schemaRefs>
    <ds:schemaRef ds:uri="http://schemas.openxmlformats.org/package/2006/metadata/core-properties"/>
    <ds:schemaRef ds:uri="http://purl.org/dc/terms/"/>
    <ds:schemaRef ds:uri="ea64034d-058c-4f17-a7c4-270e95b22f4b"/>
    <ds:schemaRef ds:uri="http://schemas.microsoft.com/office/2006/metadata/properties"/>
    <ds:schemaRef ds:uri="http://purl.org/dc/dcmitype/"/>
    <ds:schemaRef ds:uri="http://schemas.microsoft.com/office/infopath/2007/PartnerControls"/>
    <ds:schemaRef ds:uri="f558be2c-4179-44c0-aca9-5b1100660af0"/>
    <ds:schemaRef ds:uri="http://schemas.microsoft.com/office/2006/documentManagement/types"/>
    <ds:schemaRef ds:uri="http://purl.org/dc/elements/1.1/"/>
    <ds:schemaRef ds:uri="176340a7-573d-418a-be43-b5439a17cc2f"/>
    <ds:schemaRef ds:uri="http://www.w3.org/XML/1998/namespace"/>
  </ds:schemaRefs>
</ds:datastoreItem>
</file>

<file path=customXml/itemProps5.xml><?xml version="1.0" encoding="utf-8"?>
<ds:datastoreItem xmlns:ds="http://schemas.openxmlformats.org/officeDocument/2006/customXml" ds:itemID="{F2B847D2-4134-4323-8F0B-0BFFB547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7</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Washington Metropolitan Area Transit Authority
</vt:lpstr>
    </vt:vector>
  </TitlesOfParts>
  <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Metropolitan Area Transit Authority
</dc:title>
  <dc:subject>Digital Signage &amp; Content Management RFI </dc:subject>
  <dc:creator/>
  <cp:keywords/>
  <dc:description/>
  <cp:lastModifiedBy>Yi, Eric</cp:lastModifiedBy>
  <cp:revision>48</cp:revision>
  <dcterms:created xsi:type="dcterms:W3CDTF">2017-03-14T18:15:00Z</dcterms:created>
  <dcterms:modified xsi:type="dcterms:W3CDTF">2017-05-02T13:36:00Z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0x0101006359439E12421941BF65974A619DC125</vt:lpwstr>
  </property>
</Properties>
</file>